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427A" w14:textId="102CD036" w:rsidR="000232AC" w:rsidRDefault="003E239D" w:rsidP="003E239D">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on </w:t>
      </w:r>
      <w:r w:rsidR="008400C8">
        <w:rPr>
          <w:rFonts w:ascii="Georgia" w:hAnsi="Georgia"/>
          <w:b/>
        </w:rPr>
        <w:t>Wednesday 20</w:t>
      </w:r>
      <w:r w:rsidR="008400C8" w:rsidRPr="008400C8">
        <w:rPr>
          <w:rFonts w:ascii="Georgia" w:hAnsi="Georgia"/>
          <w:b/>
          <w:vertAlign w:val="superscript"/>
        </w:rPr>
        <w:t>th</w:t>
      </w:r>
      <w:r w:rsidR="008400C8">
        <w:rPr>
          <w:rFonts w:ascii="Georgia" w:hAnsi="Georgia"/>
          <w:b/>
        </w:rPr>
        <w:t xml:space="preserve"> </w:t>
      </w:r>
      <w:proofErr w:type="gramStart"/>
      <w:r w:rsidR="008400C8">
        <w:rPr>
          <w:rFonts w:ascii="Georgia" w:hAnsi="Georgia"/>
          <w:b/>
        </w:rPr>
        <w:t>July,</w:t>
      </w:r>
      <w:proofErr w:type="gramEnd"/>
      <w:r w:rsidR="008400C8">
        <w:rPr>
          <w:rFonts w:ascii="Georgia" w:hAnsi="Georgia"/>
          <w:b/>
        </w:rPr>
        <w:t xml:space="preserve"> 2022</w:t>
      </w:r>
      <w:r>
        <w:rPr>
          <w:rFonts w:ascii="Georgia" w:hAnsi="Georgia"/>
          <w:b/>
        </w:rPr>
        <w:t xml:space="preserve"> </w:t>
      </w:r>
      <w:r w:rsidR="008400C8">
        <w:rPr>
          <w:rFonts w:ascii="Georgia" w:hAnsi="Georgia"/>
        </w:rPr>
        <w:t>at New Holland Community Centre, Barrow Road</w:t>
      </w:r>
      <w:r w:rsidR="008400C8" w:rsidRPr="00700B58">
        <w:rPr>
          <w:rFonts w:ascii="Georgia" w:hAnsi="Georgia"/>
          <w:bCs/>
        </w:rPr>
        <w:t xml:space="preserve"> </w:t>
      </w:r>
      <w:r w:rsidR="008400C8" w:rsidRPr="00C86198">
        <w:rPr>
          <w:rFonts w:ascii="Georgia" w:hAnsi="Georgia"/>
        </w:rPr>
        <w:t xml:space="preserve">at </w:t>
      </w:r>
      <w:r w:rsidR="008400C8">
        <w:rPr>
          <w:rFonts w:ascii="Georgia" w:hAnsi="Georgia"/>
          <w:b/>
        </w:rPr>
        <w:t>7.00</w:t>
      </w:r>
      <w:r w:rsidR="008400C8" w:rsidRPr="00C86198">
        <w:rPr>
          <w:rFonts w:ascii="Georgia" w:hAnsi="Georgia"/>
          <w:b/>
        </w:rPr>
        <w:t>pm</w:t>
      </w:r>
      <w:r w:rsidR="008400C8">
        <w:rPr>
          <w:rFonts w:ascii="Georgia" w:hAnsi="Georgia"/>
        </w:rPr>
        <w:t>.</w:t>
      </w:r>
    </w:p>
    <w:p w14:paraId="223C51A7" w14:textId="7F1549AF" w:rsidR="003E239D" w:rsidRDefault="003E239D" w:rsidP="003E239D">
      <w:pPr>
        <w:ind w:left="-567" w:right="-51"/>
        <w:jc w:val="both"/>
        <w:rPr>
          <w:rFonts w:ascii="Georgia" w:hAnsi="Georgia"/>
        </w:rPr>
      </w:pPr>
    </w:p>
    <w:p w14:paraId="6EB8AC7E" w14:textId="2C8A2A08" w:rsidR="003E239D" w:rsidRDefault="003E239D" w:rsidP="003E239D">
      <w:pPr>
        <w:ind w:left="-567" w:right="-51"/>
        <w:jc w:val="both"/>
        <w:rPr>
          <w:rFonts w:ascii="Georgia" w:hAnsi="Georgia"/>
        </w:rPr>
      </w:pPr>
      <w:r>
        <w:rPr>
          <w:rFonts w:ascii="Georgia" w:hAnsi="Georgia"/>
          <w:b/>
          <w:bCs/>
          <w:u w:val="single"/>
        </w:rPr>
        <w:t>Present:</w:t>
      </w:r>
      <w:r w:rsidR="00CA51D2">
        <w:rPr>
          <w:rFonts w:ascii="Georgia" w:hAnsi="Georgia"/>
        </w:rPr>
        <w:t xml:space="preserve"> Cllr Louise Hudson (Chair), Cllrs Julie </w:t>
      </w:r>
      <w:proofErr w:type="spellStart"/>
      <w:r w:rsidR="00CA51D2">
        <w:rPr>
          <w:rFonts w:ascii="Georgia" w:hAnsi="Georgia"/>
        </w:rPr>
        <w:t>Kelynack</w:t>
      </w:r>
      <w:proofErr w:type="spellEnd"/>
      <w:r w:rsidR="00CA51D2">
        <w:rPr>
          <w:rFonts w:ascii="Georgia" w:hAnsi="Georgia"/>
        </w:rPr>
        <w:t>, Alan Rank, Sue Roberts, Nick Woodhead</w:t>
      </w:r>
    </w:p>
    <w:p w14:paraId="4B7B344C" w14:textId="1F688D82" w:rsidR="00CA51D2" w:rsidRPr="00CA51D2" w:rsidRDefault="00CA51D2" w:rsidP="003E239D">
      <w:pPr>
        <w:ind w:left="-567" w:right="-51"/>
        <w:jc w:val="both"/>
        <w:rPr>
          <w:rFonts w:ascii="Georgia" w:hAnsi="Georgia"/>
        </w:rPr>
      </w:pPr>
      <w:r>
        <w:rPr>
          <w:rFonts w:ascii="Georgia" w:hAnsi="Georgia"/>
        </w:rPr>
        <w:t>Also present:  Ward Cllr Richard Hannigan, Clerk to the Council Ann Boulton</w:t>
      </w:r>
    </w:p>
    <w:p w14:paraId="7D0D07DB" w14:textId="50EDB451" w:rsidR="00203E5B" w:rsidRPr="006206F6" w:rsidRDefault="008400C8" w:rsidP="000232AC">
      <w:pPr>
        <w:ind w:right="-51"/>
        <w:rPr>
          <w:rFonts w:ascii="Georgia" w:hAnsi="Georgia"/>
          <w:b/>
          <w:sz w:val="14"/>
        </w:rPr>
      </w:pPr>
      <w:r w:rsidRPr="00C86198">
        <w:rPr>
          <w:rFonts w:ascii="Georgia" w:hAnsi="Georgia"/>
          <w:b/>
          <w:noProof/>
        </w:rPr>
        <mc:AlternateContent>
          <mc:Choice Requires="wps">
            <w:drawing>
              <wp:anchor distT="0" distB="0" distL="114300" distR="114300" simplePos="0" relativeHeight="251657728" behindDoc="0" locked="0" layoutInCell="1" allowOverlap="1" wp14:anchorId="2051FCE9" wp14:editId="6177EDE1">
                <wp:simplePos x="0" y="0"/>
                <wp:positionH relativeFrom="column">
                  <wp:posOffset>-107315</wp:posOffset>
                </wp:positionH>
                <wp:positionV relativeFrom="paragraph">
                  <wp:posOffset>64770</wp:posOffset>
                </wp:positionV>
                <wp:extent cx="64770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9B2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mc:Fallback>
        </mc:AlternateContent>
      </w:r>
    </w:p>
    <w:p w14:paraId="77F34F58" w14:textId="77777777" w:rsidR="006206F6" w:rsidRDefault="006206F6" w:rsidP="00A204F1">
      <w:pPr>
        <w:ind w:left="426" w:right="-142" w:hanging="1277"/>
        <w:rPr>
          <w:rFonts w:ascii="Georgia" w:hAnsi="Georgia"/>
          <w:b/>
        </w:rPr>
      </w:pPr>
    </w:p>
    <w:p w14:paraId="18A54EA1" w14:textId="09098A2C" w:rsidR="000232AC" w:rsidRDefault="006A16C5" w:rsidP="008400C8">
      <w:pPr>
        <w:ind w:left="426" w:right="-142" w:hanging="1277"/>
        <w:rPr>
          <w:rFonts w:ascii="Georgia" w:hAnsi="Georgia"/>
          <w:b/>
          <w:u w:val="single"/>
        </w:rPr>
      </w:pPr>
      <w:r>
        <w:rPr>
          <w:rFonts w:ascii="Georgia" w:hAnsi="Georgia"/>
          <w:b/>
        </w:rPr>
        <w:t>2207</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4E067A92" w14:textId="07F83404" w:rsidR="00CA51D2" w:rsidRDefault="00CA51D2" w:rsidP="008400C8">
      <w:pPr>
        <w:ind w:left="426" w:right="-142" w:hanging="1277"/>
        <w:rPr>
          <w:rFonts w:ascii="Georgia" w:hAnsi="Georgia"/>
          <w:bCs/>
          <w:i/>
          <w:iCs/>
        </w:rPr>
      </w:pPr>
      <w:r>
        <w:rPr>
          <w:rFonts w:ascii="Georgia" w:hAnsi="Georgia"/>
          <w:b/>
        </w:rPr>
        <w:tab/>
      </w:r>
      <w:r>
        <w:rPr>
          <w:rFonts w:ascii="Georgia" w:hAnsi="Georgia"/>
          <w:bCs/>
          <w:i/>
          <w:iCs/>
        </w:rPr>
        <w:t xml:space="preserve">Cllrs Katie Anderton, Debbie </w:t>
      </w:r>
      <w:proofErr w:type="spellStart"/>
      <w:r>
        <w:rPr>
          <w:rFonts w:ascii="Georgia" w:hAnsi="Georgia"/>
          <w:bCs/>
          <w:i/>
          <w:iCs/>
        </w:rPr>
        <w:t>Gomersall</w:t>
      </w:r>
      <w:proofErr w:type="spellEnd"/>
    </w:p>
    <w:p w14:paraId="6641AE93" w14:textId="3939BDC3" w:rsidR="00CA51D2" w:rsidRPr="00CA51D2" w:rsidRDefault="00CA51D2" w:rsidP="008400C8">
      <w:pPr>
        <w:ind w:left="426" w:right="-142" w:hanging="1277"/>
        <w:rPr>
          <w:rFonts w:ascii="Georgia" w:hAnsi="Georgia"/>
          <w:bCs/>
          <w:i/>
          <w:iCs/>
          <w:u w:val="single"/>
        </w:rPr>
      </w:pPr>
      <w:r>
        <w:rPr>
          <w:rFonts w:ascii="Georgia" w:hAnsi="Georgia"/>
          <w:bCs/>
          <w:i/>
          <w:iCs/>
        </w:rPr>
        <w:tab/>
        <w:t>Ward Cllrs Peter Clark, David Wells</w:t>
      </w:r>
    </w:p>
    <w:p w14:paraId="18C62EFD" w14:textId="77777777" w:rsidR="00660572" w:rsidRDefault="00660572" w:rsidP="00A204F1">
      <w:pPr>
        <w:ind w:left="426" w:right="-142" w:hanging="1277"/>
        <w:rPr>
          <w:rFonts w:ascii="Georgia" w:hAnsi="Georgia"/>
          <w:b/>
          <w:u w:val="single"/>
        </w:rPr>
      </w:pPr>
    </w:p>
    <w:p w14:paraId="060551BE" w14:textId="7ED07AD8" w:rsidR="001F383F" w:rsidRPr="00E12CCA" w:rsidRDefault="006A16C5" w:rsidP="00A204F1">
      <w:pPr>
        <w:tabs>
          <w:tab w:val="left" w:pos="426"/>
        </w:tabs>
        <w:ind w:left="426" w:right="-142" w:hanging="1277"/>
        <w:rPr>
          <w:rFonts w:ascii="Georgia" w:hAnsi="Georgia"/>
          <w:b/>
          <w:u w:val="single"/>
        </w:rPr>
      </w:pPr>
      <w:r>
        <w:rPr>
          <w:rFonts w:ascii="Georgia" w:hAnsi="Georgia"/>
          <w:b/>
        </w:rPr>
        <w:t>2207</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7731BB3A"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00E53B4" w:rsidR="00DB5106" w:rsidRPr="00035C87" w:rsidRDefault="00CA51D2" w:rsidP="00DB5106">
      <w:pPr>
        <w:pStyle w:val="ListParagraph"/>
        <w:numPr>
          <w:ilvl w:val="0"/>
          <w:numId w:val="14"/>
        </w:numPr>
        <w:tabs>
          <w:tab w:val="left" w:pos="426"/>
        </w:tabs>
        <w:ind w:right="-142"/>
        <w:rPr>
          <w:rFonts w:ascii="Georgia" w:hAnsi="Georgia"/>
          <w:i/>
          <w:iCs/>
        </w:rPr>
      </w:pPr>
      <w:r w:rsidRPr="00035C87">
        <w:rPr>
          <w:rFonts w:ascii="Georgia" w:hAnsi="Georgia"/>
          <w:i/>
          <w:iCs/>
        </w:rPr>
        <w:t xml:space="preserve"> R</w:t>
      </w:r>
      <w:r w:rsidR="00E45CBD" w:rsidRPr="00035C87">
        <w:rPr>
          <w:rFonts w:ascii="Georgia" w:hAnsi="Georgia"/>
          <w:i/>
          <w:iCs/>
        </w:rPr>
        <w:t>at</w:t>
      </w:r>
      <w:r w:rsidRPr="00035C87">
        <w:rPr>
          <w:rFonts w:ascii="Georgia" w:hAnsi="Georgia"/>
          <w:i/>
          <w:iCs/>
        </w:rPr>
        <w:t xml:space="preserve"> problem </w:t>
      </w:r>
      <w:r w:rsidR="00E45CBD" w:rsidRPr="00035C87">
        <w:rPr>
          <w:rFonts w:ascii="Georgia" w:hAnsi="Georgia"/>
          <w:i/>
          <w:iCs/>
        </w:rPr>
        <w:t>–</w:t>
      </w:r>
      <w:r w:rsidRPr="00035C87">
        <w:rPr>
          <w:rFonts w:ascii="Georgia" w:hAnsi="Georgia"/>
          <w:i/>
          <w:iCs/>
        </w:rPr>
        <w:t xml:space="preserve"> </w:t>
      </w:r>
      <w:r w:rsidR="00E45CBD" w:rsidRPr="00035C87">
        <w:rPr>
          <w:rFonts w:ascii="Georgia" w:hAnsi="Georgia"/>
          <w:i/>
          <w:iCs/>
        </w:rPr>
        <w:t>this was again the main complaint and was addressed later under agenda item 2207/08(a)</w:t>
      </w:r>
    </w:p>
    <w:p w14:paraId="3F34CD02" w14:textId="1B757E32" w:rsidR="00E45CBD" w:rsidRPr="00035C87" w:rsidRDefault="00E45CBD" w:rsidP="00E45CBD">
      <w:pPr>
        <w:pStyle w:val="ListParagraph"/>
        <w:numPr>
          <w:ilvl w:val="0"/>
          <w:numId w:val="14"/>
        </w:numPr>
        <w:tabs>
          <w:tab w:val="left" w:pos="426"/>
        </w:tabs>
        <w:ind w:right="-142"/>
        <w:rPr>
          <w:rFonts w:ascii="Georgia" w:hAnsi="Georgia"/>
          <w:i/>
          <w:iCs/>
        </w:rPr>
      </w:pPr>
      <w:r w:rsidRPr="00035C87">
        <w:rPr>
          <w:rFonts w:ascii="Georgia" w:hAnsi="Georgia"/>
          <w:i/>
          <w:iCs/>
        </w:rPr>
        <w:t xml:space="preserve"> It was reported that the drain by the Community Centre was leaking again</w:t>
      </w:r>
    </w:p>
    <w:p w14:paraId="0576F3E6" w14:textId="77777777" w:rsidR="00E45CBD" w:rsidRPr="00E45CBD" w:rsidRDefault="00E45CBD" w:rsidP="00E45CBD">
      <w:pPr>
        <w:pStyle w:val="ListParagraph"/>
        <w:tabs>
          <w:tab w:val="left" w:pos="426"/>
        </w:tabs>
        <w:ind w:left="784" w:right="-142"/>
        <w:rPr>
          <w:rFonts w:ascii="Georgia" w:hAnsi="Georgia"/>
        </w:rPr>
      </w:pPr>
    </w:p>
    <w:p w14:paraId="1642CC39" w14:textId="37B68F79" w:rsidR="00A24685" w:rsidRPr="00C86198" w:rsidRDefault="006A16C5" w:rsidP="00A204F1">
      <w:pPr>
        <w:tabs>
          <w:tab w:val="left" w:pos="426"/>
        </w:tabs>
        <w:ind w:left="426" w:right="-142" w:hanging="1277"/>
        <w:rPr>
          <w:rFonts w:ascii="Georgia" w:hAnsi="Georgia"/>
          <w:b/>
          <w:u w:val="single"/>
        </w:rPr>
      </w:pPr>
      <w:r>
        <w:rPr>
          <w:rFonts w:ascii="Georgia" w:hAnsi="Georgia"/>
          <w:b/>
        </w:rPr>
        <w:t>2207</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 of Interest</w:t>
      </w:r>
    </w:p>
    <w:p w14:paraId="1BA1766F" w14:textId="368669B2"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E45CBD">
        <w:rPr>
          <w:rFonts w:ascii="Georgia" w:hAnsi="Georgia" w:cs="Arial"/>
        </w:rPr>
        <w:t xml:space="preserve"> </w:t>
      </w:r>
      <w:r w:rsidR="00E45CBD">
        <w:rPr>
          <w:rFonts w:ascii="Georgia" w:hAnsi="Georgia" w:cs="Arial"/>
          <w:i/>
          <w:iCs/>
        </w:rPr>
        <w:t>None</w:t>
      </w:r>
    </w:p>
    <w:p w14:paraId="1C493DFE" w14:textId="774CBE1C"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E45CBD">
        <w:rPr>
          <w:rFonts w:ascii="Georgia" w:hAnsi="Georgia" w:cs="Arial"/>
        </w:rPr>
        <w:t xml:space="preserve"> </w:t>
      </w:r>
      <w:r w:rsidR="00E45CBD">
        <w:rPr>
          <w:rFonts w:ascii="Georgia" w:hAnsi="Georgia" w:cs="Arial"/>
          <w:i/>
          <w:iCs/>
        </w:rPr>
        <w:t>None</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46A8ED7F" w:rsidR="00A24685" w:rsidRPr="00C86198" w:rsidRDefault="006A16C5" w:rsidP="00A204F1">
      <w:pPr>
        <w:tabs>
          <w:tab w:val="left" w:pos="426"/>
        </w:tabs>
        <w:ind w:left="426" w:right="-142" w:hanging="1277"/>
        <w:rPr>
          <w:rFonts w:ascii="Georgia" w:hAnsi="Georgia"/>
          <w:b/>
          <w:u w:val="single"/>
        </w:rPr>
      </w:pPr>
      <w:bookmarkStart w:id="0" w:name="_Hlk13565457"/>
      <w:r>
        <w:rPr>
          <w:rFonts w:ascii="Georgia" w:hAnsi="Georgia"/>
          <w:b/>
        </w:rPr>
        <w:t>2207</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0"/>
    <w:p w14:paraId="2295022F" w14:textId="28DCFBF5" w:rsidR="00BE43D0" w:rsidRDefault="00A204F1" w:rsidP="00BE43D0">
      <w:pPr>
        <w:tabs>
          <w:tab w:val="left" w:pos="426"/>
        </w:tabs>
        <w:ind w:left="426" w:right="-142" w:hanging="1277"/>
        <w:rPr>
          <w:rFonts w:ascii="Georgia" w:hAnsi="Georgia"/>
        </w:rPr>
      </w:pPr>
      <w:r>
        <w:rPr>
          <w:rFonts w:ascii="Georgia" w:hAnsi="Georgia"/>
        </w:rPr>
        <w:tab/>
      </w:r>
      <w:r w:rsidR="00A24685" w:rsidRPr="00C86198">
        <w:rPr>
          <w:rFonts w:ascii="Georgia" w:hAnsi="Georgia"/>
        </w:rPr>
        <w:t xml:space="preserve">Minutes of the Parish Council meeting held on </w:t>
      </w:r>
      <w:r w:rsidR="00A250AE">
        <w:rPr>
          <w:rFonts w:ascii="Georgia" w:hAnsi="Georgia"/>
        </w:rPr>
        <w:t>15</w:t>
      </w:r>
      <w:r w:rsidR="006A16C5" w:rsidRPr="006A16C5">
        <w:rPr>
          <w:rFonts w:ascii="Georgia" w:hAnsi="Georgia"/>
          <w:vertAlign w:val="superscript"/>
        </w:rPr>
        <w:t>th</w:t>
      </w:r>
      <w:r w:rsidR="006A16C5">
        <w:rPr>
          <w:rFonts w:ascii="Georgia" w:hAnsi="Georgia"/>
        </w:rPr>
        <w:t xml:space="preserve"> </w:t>
      </w:r>
      <w:proofErr w:type="gramStart"/>
      <w:r w:rsidR="006A16C5">
        <w:rPr>
          <w:rFonts w:ascii="Georgia" w:hAnsi="Georgia"/>
        </w:rPr>
        <w:t>June</w:t>
      </w:r>
      <w:r w:rsidR="00352AFF">
        <w:rPr>
          <w:rFonts w:ascii="Georgia" w:hAnsi="Georgia"/>
        </w:rPr>
        <w:t>,</w:t>
      </w:r>
      <w:proofErr w:type="gramEnd"/>
      <w:r w:rsidR="00352AFF">
        <w:rPr>
          <w:rFonts w:ascii="Georgia" w:hAnsi="Georgia"/>
        </w:rPr>
        <w:t xml:space="preserve"> </w:t>
      </w:r>
      <w:r w:rsidR="00090055">
        <w:rPr>
          <w:rFonts w:ascii="Georgia" w:hAnsi="Georgia"/>
        </w:rPr>
        <w:t>2022</w:t>
      </w:r>
      <w:r w:rsidR="00A24685" w:rsidRPr="00C86198">
        <w:rPr>
          <w:rFonts w:ascii="Georgia" w:hAnsi="Georgia"/>
        </w:rPr>
        <w:t xml:space="preserve"> to be approved and signed</w:t>
      </w:r>
      <w:r w:rsidR="00E45CBD">
        <w:rPr>
          <w:rFonts w:ascii="Georgia" w:hAnsi="Georgia"/>
        </w:rPr>
        <w:t>.</w:t>
      </w:r>
    </w:p>
    <w:p w14:paraId="7D04488C" w14:textId="5DDEAECA" w:rsidR="00E45CBD" w:rsidRPr="00E45CBD" w:rsidRDefault="00E45CBD"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Resolved:  To approve and sign the Minutes as a true record</w:t>
      </w:r>
    </w:p>
    <w:p w14:paraId="49817E3F" w14:textId="77777777" w:rsidR="00BE43D0" w:rsidRDefault="00BE43D0" w:rsidP="00BE43D0">
      <w:pPr>
        <w:tabs>
          <w:tab w:val="left" w:pos="426"/>
        </w:tabs>
        <w:ind w:left="426" w:right="-142" w:hanging="1277"/>
        <w:rPr>
          <w:rFonts w:ascii="Georgia" w:hAnsi="Georgia"/>
        </w:rPr>
      </w:pPr>
    </w:p>
    <w:p w14:paraId="07D50112" w14:textId="1BDFFC2E" w:rsidR="00BE43D0" w:rsidRDefault="006A16C5" w:rsidP="00BE43D0">
      <w:pPr>
        <w:tabs>
          <w:tab w:val="left" w:pos="426"/>
        </w:tabs>
        <w:ind w:left="426" w:right="-142" w:hanging="1277"/>
        <w:rPr>
          <w:rFonts w:ascii="Georgia" w:hAnsi="Georgia"/>
          <w:b/>
          <w:bCs/>
          <w:u w:val="single"/>
        </w:rPr>
      </w:pPr>
      <w:r>
        <w:rPr>
          <w:rFonts w:ascii="Georgia" w:hAnsi="Georgia"/>
          <w:b/>
          <w:bCs/>
        </w:rPr>
        <w:t>2207</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42E46422"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4EE243A4" w14:textId="44160E7C" w:rsidR="00E45CBD" w:rsidRPr="00E45CBD" w:rsidRDefault="00E45CBD" w:rsidP="00BE43D0">
      <w:pPr>
        <w:tabs>
          <w:tab w:val="left" w:pos="426"/>
        </w:tabs>
        <w:ind w:left="426" w:right="-142" w:hanging="1277"/>
        <w:rPr>
          <w:rFonts w:ascii="Georgia" w:hAnsi="Georgia"/>
          <w:i/>
          <w:iCs/>
        </w:rPr>
      </w:pPr>
      <w:r>
        <w:rPr>
          <w:rFonts w:ascii="Georgia" w:hAnsi="Georgia"/>
        </w:rPr>
        <w:tab/>
      </w:r>
      <w:r>
        <w:rPr>
          <w:rFonts w:ascii="Georgia" w:hAnsi="Georgia"/>
          <w:i/>
          <w:iCs/>
        </w:rPr>
        <w:t>Cllr Hannigan reported that progress was being made on the removal of rubbish from the rear of Manchester Square</w:t>
      </w:r>
    </w:p>
    <w:p w14:paraId="5EC18DC3" w14:textId="77777777" w:rsidR="00BE43D0" w:rsidRPr="00BE43D0" w:rsidRDefault="00BE43D0" w:rsidP="00BE43D0">
      <w:pPr>
        <w:tabs>
          <w:tab w:val="left" w:pos="426"/>
        </w:tabs>
        <w:ind w:left="426" w:right="-142" w:hanging="1277"/>
        <w:rPr>
          <w:rFonts w:ascii="Georgia" w:hAnsi="Georgia"/>
        </w:rPr>
      </w:pPr>
    </w:p>
    <w:p w14:paraId="426864DB" w14:textId="21E3E67C" w:rsidR="00352F44" w:rsidRDefault="006A16C5" w:rsidP="00864BA6">
      <w:pPr>
        <w:tabs>
          <w:tab w:val="left" w:pos="426"/>
        </w:tabs>
        <w:ind w:left="-851" w:right="-142"/>
        <w:rPr>
          <w:rFonts w:ascii="Georgia" w:hAnsi="Georgia"/>
          <w:b/>
          <w:bCs/>
          <w:u w:val="single"/>
        </w:rPr>
      </w:pPr>
      <w:r>
        <w:rPr>
          <w:rFonts w:ascii="Georgia" w:hAnsi="Georgia"/>
          <w:b/>
          <w:bCs/>
        </w:rPr>
        <w:t>2207</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2B386740"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r w:rsidR="00E45CBD">
        <w:rPr>
          <w:rFonts w:ascii="Georgia" w:hAnsi="Georgia"/>
        </w:rPr>
        <w:t xml:space="preserve"> </w:t>
      </w:r>
      <w:r w:rsidR="00E45CBD">
        <w:rPr>
          <w:rFonts w:ascii="Georgia" w:hAnsi="Georgia"/>
        </w:rPr>
        <w:softHyphen/>
        <w:t xml:space="preserve">– </w:t>
      </w:r>
      <w:r w:rsidR="00E45CBD">
        <w:rPr>
          <w:rFonts w:ascii="Georgia" w:hAnsi="Georgia"/>
          <w:i/>
          <w:iCs/>
        </w:rPr>
        <w:t xml:space="preserve">No report as </w:t>
      </w:r>
      <w:r w:rsidR="008409E2">
        <w:rPr>
          <w:rFonts w:ascii="Georgia" w:hAnsi="Georgia"/>
          <w:i/>
          <w:iCs/>
        </w:rPr>
        <w:t>Cllr Anderton is away.</w:t>
      </w:r>
    </w:p>
    <w:p w14:paraId="2E4700DF" w14:textId="79466AFC" w:rsidR="008409E2" w:rsidRPr="008409E2" w:rsidRDefault="00864BA6" w:rsidP="008409E2">
      <w:pPr>
        <w:numPr>
          <w:ilvl w:val="0"/>
          <w:numId w:val="5"/>
        </w:numPr>
        <w:tabs>
          <w:tab w:val="left" w:pos="426"/>
        </w:tabs>
        <w:ind w:right="-142"/>
        <w:rPr>
          <w:rFonts w:ascii="Georgia" w:hAnsi="Georgia"/>
          <w:i/>
          <w:iCs/>
          <w:u w:val="single"/>
        </w:rPr>
      </w:pPr>
      <w:r>
        <w:rPr>
          <w:rFonts w:ascii="Georgia" w:hAnsi="Georgia"/>
        </w:rPr>
        <w:t>NATS</w:t>
      </w:r>
      <w:r w:rsidR="008409E2">
        <w:rPr>
          <w:rFonts w:ascii="Georgia" w:hAnsi="Georgia"/>
        </w:rPr>
        <w:t xml:space="preserve"> – </w:t>
      </w:r>
      <w:r w:rsidR="008409E2" w:rsidRPr="008409E2">
        <w:rPr>
          <w:rFonts w:ascii="Georgia" w:hAnsi="Georgia"/>
          <w:i/>
          <w:iCs/>
        </w:rPr>
        <w:t>No meeting until September</w:t>
      </w:r>
    </w:p>
    <w:p w14:paraId="79E9EA20" w14:textId="01741426" w:rsidR="00A317D9" w:rsidRPr="00864BA6" w:rsidRDefault="00A317D9" w:rsidP="0025278C">
      <w:pPr>
        <w:numPr>
          <w:ilvl w:val="0"/>
          <w:numId w:val="5"/>
        </w:numPr>
        <w:tabs>
          <w:tab w:val="left" w:pos="426"/>
        </w:tabs>
        <w:ind w:right="-142"/>
        <w:rPr>
          <w:rFonts w:ascii="Georgia" w:hAnsi="Georgia"/>
          <w:u w:val="single"/>
        </w:rPr>
      </w:pPr>
      <w:r>
        <w:rPr>
          <w:rFonts w:ascii="Georgia" w:hAnsi="Georgia"/>
        </w:rPr>
        <w:t>BCCRP</w:t>
      </w:r>
      <w:r w:rsidR="008409E2">
        <w:rPr>
          <w:rFonts w:ascii="Georgia" w:hAnsi="Georgia"/>
        </w:rPr>
        <w:t xml:space="preserve"> – </w:t>
      </w:r>
      <w:r w:rsidR="008409E2">
        <w:rPr>
          <w:rFonts w:ascii="Georgia" w:hAnsi="Georgia"/>
          <w:i/>
          <w:iCs/>
        </w:rPr>
        <w:t>Cllr Rank reported that work is due to take place next week on the station and its surrounds.</w:t>
      </w:r>
    </w:p>
    <w:p w14:paraId="1DC7C5BD" w14:textId="77777777" w:rsidR="00864BA6" w:rsidRPr="00864BA6" w:rsidRDefault="00864BA6" w:rsidP="00864BA6">
      <w:pPr>
        <w:tabs>
          <w:tab w:val="left" w:pos="426"/>
        </w:tabs>
        <w:ind w:left="780" w:right="-142"/>
        <w:rPr>
          <w:rFonts w:ascii="Georgia" w:hAnsi="Georgia"/>
          <w:u w:val="single"/>
        </w:rPr>
      </w:pPr>
    </w:p>
    <w:p w14:paraId="13F99DBC" w14:textId="1460FC86" w:rsidR="00EE51C5" w:rsidRDefault="006A16C5" w:rsidP="00352AFF">
      <w:pPr>
        <w:tabs>
          <w:tab w:val="left" w:pos="426"/>
        </w:tabs>
        <w:ind w:left="426" w:right="-142" w:hanging="1277"/>
        <w:rPr>
          <w:rFonts w:ascii="Georgia" w:hAnsi="Georgia"/>
          <w:b/>
          <w:bCs/>
          <w:u w:val="single"/>
        </w:rPr>
      </w:pPr>
      <w:r>
        <w:rPr>
          <w:rFonts w:ascii="Georgia" w:hAnsi="Georgia"/>
          <w:b/>
          <w:bCs/>
        </w:rPr>
        <w:t>2207</w:t>
      </w:r>
      <w:r w:rsidR="00747A2C" w:rsidRPr="00747A2C">
        <w:rPr>
          <w:rFonts w:ascii="Georgia" w:hAnsi="Georgia"/>
          <w:b/>
          <w:bCs/>
        </w:rPr>
        <w:t>/</w:t>
      </w:r>
      <w:r w:rsidR="001B6394">
        <w:rPr>
          <w:rFonts w:ascii="Georgia" w:hAnsi="Georgia"/>
          <w:b/>
          <w:bCs/>
        </w:rPr>
        <w:t>0</w:t>
      </w:r>
      <w:r w:rsidR="00A64CF3">
        <w:rPr>
          <w:rFonts w:ascii="Georgia" w:hAnsi="Georgia"/>
          <w:b/>
          <w:bCs/>
        </w:rPr>
        <w:t>7</w:t>
      </w:r>
      <w:r w:rsidR="00747A2C">
        <w:rPr>
          <w:rFonts w:ascii="Georgia" w:hAnsi="Georgia"/>
        </w:rPr>
        <w:tab/>
      </w:r>
      <w:r w:rsidR="00482A85" w:rsidRPr="00482A85">
        <w:rPr>
          <w:rFonts w:ascii="Georgia" w:hAnsi="Georgia"/>
          <w:b/>
          <w:bCs/>
          <w:u w:val="single"/>
        </w:rPr>
        <w:t>CCTV</w:t>
      </w:r>
    </w:p>
    <w:p w14:paraId="4A421C1B" w14:textId="5D35A588" w:rsidR="00DB20E7" w:rsidRDefault="00482A85" w:rsidP="007E4A46">
      <w:pPr>
        <w:tabs>
          <w:tab w:val="left" w:pos="426"/>
        </w:tabs>
        <w:ind w:left="424" w:right="-142"/>
        <w:rPr>
          <w:rFonts w:ascii="Georgia" w:hAnsi="Georgia"/>
        </w:rPr>
      </w:pPr>
      <w:r>
        <w:rPr>
          <w:rFonts w:ascii="Georgia" w:hAnsi="Georgia"/>
        </w:rPr>
        <w:t xml:space="preserve">To receive an update on </w:t>
      </w:r>
      <w:r w:rsidR="006A16C5">
        <w:rPr>
          <w:rFonts w:ascii="Georgia" w:hAnsi="Georgia"/>
        </w:rPr>
        <w:t xml:space="preserve">the </w:t>
      </w:r>
      <w:r>
        <w:rPr>
          <w:rFonts w:ascii="Georgia" w:hAnsi="Georgia"/>
        </w:rPr>
        <w:t>camera at the roundabout</w:t>
      </w:r>
    </w:p>
    <w:p w14:paraId="6E1C474B" w14:textId="6A47AEF2" w:rsidR="008409E2" w:rsidRPr="008409E2" w:rsidRDefault="008409E2" w:rsidP="007E4A46">
      <w:pPr>
        <w:tabs>
          <w:tab w:val="left" w:pos="426"/>
        </w:tabs>
        <w:ind w:left="424" w:right="-142"/>
        <w:rPr>
          <w:rFonts w:ascii="Georgia" w:hAnsi="Georgia"/>
          <w:b/>
          <w:bCs/>
          <w:i/>
          <w:iCs/>
        </w:rPr>
      </w:pPr>
      <w:r>
        <w:rPr>
          <w:rFonts w:ascii="Georgia" w:hAnsi="Georgia"/>
          <w:b/>
          <w:bCs/>
          <w:i/>
          <w:iCs/>
        </w:rPr>
        <w:t>Resolved:  To note that the installer has received the order and will notify the PC of the installation date shortly.</w:t>
      </w:r>
    </w:p>
    <w:p w14:paraId="1FECBFA0" w14:textId="77777777" w:rsidR="0068617E" w:rsidRDefault="0068617E" w:rsidP="00A96DBF">
      <w:pPr>
        <w:tabs>
          <w:tab w:val="left" w:pos="426"/>
        </w:tabs>
        <w:ind w:left="-851" w:right="-142"/>
        <w:rPr>
          <w:rFonts w:ascii="Georgia" w:hAnsi="Georgia"/>
          <w:b/>
        </w:rPr>
      </w:pPr>
    </w:p>
    <w:p w14:paraId="4C970074" w14:textId="77777777" w:rsidR="008409E2" w:rsidRDefault="008409E2" w:rsidP="00A96DBF">
      <w:pPr>
        <w:tabs>
          <w:tab w:val="left" w:pos="426"/>
        </w:tabs>
        <w:ind w:left="-851" w:right="-142"/>
        <w:rPr>
          <w:rFonts w:ascii="Georgia" w:hAnsi="Georgia"/>
          <w:b/>
        </w:rPr>
      </w:pPr>
    </w:p>
    <w:p w14:paraId="125BF3E2" w14:textId="77777777" w:rsidR="008409E2" w:rsidRDefault="008409E2" w:rsidP="00A96DBF">
      <w:pPr>
        <w:tabs>
          <w:tab w:val="left" w:pos="426"/>
        </w:tabs>
        <w:ind w:left="-851" w:right="-142"/>
        <w:rPr>
          <w:rFonts w:ascii="Georgia" w:hAnsi="Georgia"/>
          <w:b/>
        </w:rPr>
      </w:pPr>
    </w:p>
    <w:p w14:paraId="15CEE93D" w14:textId="57F94F16" w:rsidR="006A16C5" w:rsidRDefault="00A96DBF" w:rsidP="00A96DBF">
      <w:pPr>
        <w:tabs>
          <w:tab w:val="left" w:pos="426"/>
        </w:tabs>
        <w:ind w:left="-851" w:right="-142"/>
        <w:rPr>
          <w:rFonts w:ascii="Georgia" w:hAnsi="Georgia"/>
          <w:b/>
          <w:u w:val="single"/>
        </w:rPr>
      </w:pPr>
      <w:r>
        <w:rPr>
          <w:rFonts w:ascii="Georgia" w:hAnsi="Georgia"/>
          <w:b/>
        </w:rPr>
        <w:lastRenderedPageBreak/>
        <w:t>2207</w:t>
      </w:r>
      <w:r w:rsidR="00DB20E7">
        <w:rPr>
          <w:rFonts w:ascii="Georgia" w:hAnsi="Georgia"/>
          <w:b/>
        </w:rPr>
        <w:t xml:space="preserve">/08 </w:t>
      </w:r>
      <w:r w:rsidR="00DB20E7">
        <w:rPr>
          <w:rFonts w:ascii="Georgia" w:hAnsi="Georgia"/>
          <w:b/>
        </w:rPr>
        <w:tab/>
      </w:r>
      <w:r w:rsidR="00DB20E7">
        <w:rPr>
          <w:rFonts w:ascii="Georgia" w:hAnsi="Georgia"/>
          <w:b/>
          <w:u w:val="single"/>
        </w:rPr>
        <w:t>Manchester Square</w:t>
      </w:r>
    </w:p>
    <w:p w14:paraId="7699BE72" w14:textId="587DCD9E" w:rsidR="008409E2" w:rsidRPr="0079652E" w:rsidRDefault="00DB20E7" w:rsidP="008409E2">
      <w:pPr>
        <w:pStyle w:val="ListParagraph"/>
        <w:numPr>
          <w:ilvl w:val="0"/>
          <w:numId w:val="13"/>
        </w:numPr>
        <w:tabs>
          <w:tab w:val="left" w:pos="426"/>
        </w:tabs>
        <w:ind w:right="-142"/>
        <w:rPr>
          <w:rFonts w:ascii="Georgia" w:hAnsi="Georgia"/>
          <w:bCs/>
          <w:u w:val="single"/>
        </w:rPr>
      </w:pPr>
      <w:r w:rsidRPr="003A636C">
        <w:rPr>
          <w:rFonts w:ascii="Georgia" w:hAnsi="Georgia"/>
          <w:bCs/>
        </w:rPr>
        <w:t>To receive a pest control report on the rat problem</w:t>
      </w:r>
    </w:p>
    <w:p w14:paraId="6D45FAB1" w14:textId="644EC111" w:rsidR="0079652E" w:rsidRPr="0079652E" w:rsidRDefault="0079652E" w:rsidP="0079652E">
      <w:pPr>
        <w:pStyle w:val="ListParagraph"/>
        <w:tabs>
          <w:tab w:val="left" w:pos="426"/>
        </w:tabs>
        <w:ind w:left="784" w:right="-142"/>
        <w:rPr>
          <w:rFonts w:ascii="Georgia" w:hAnsi="Georgia"/>
          <w:b/>
          <w:i/>
          <w:iCs/>
        </w:rPr>
      </w:pPr>
      <w:r>
        <w:rPr>
          <w:rFonts w:ascii="Georgia" w:hAnsi="Georgia"/>
          <w:b/>
          <w:i/>
          <w:iCs/>
        </w:rPr>
        <w:t>Resolved:  To accept the report and the price of £565 to eradicate the problem and request that work be started as soon as possible</w:t>
      </w:r>
    </w:p>
    <w:p w14:paraId="168F73A9" w14:textId="3C519A65" w:rsidR="003A636C" w:rsidRPr="0079652E" w:rsidRDefault="003A636C" w:rsidP="003A636C">
      <w:pPr>
        <w:pStyle w:val="ListParagraph"/>
        <w:numPr>
          <w:ilvl w:val="0"/>
          <w:numId w:val="13"/>
        </w:numPr>
        <w:tabs>
          <w:tab w:val="left" w:pos="426"/>
        </w:tabs>
        <w:ind w:right="-142"/>
        <w:rPr>
          <w:rFonts w:ascii="Georgia" w:hAnsi="Georgia"/>
          <w:bCs/>
          <w:u w:val="single"/>
        </w:rPr>
      </w:pPr>
      <w:r>
        <w:rPr>
          <w:rFonts w:ascii="Georgia" w:hAnsi="Georgia"/>
          <w:bCs/>
        </w:rPr>
        <w:t xml:space="preserve">To consider the request for transfer of land </w:t>
      </w:r>
      <w:r>
        <w:rPr>
          <w:rFonts w:ascii="Georgia" w:hAnsi="Georgia"/>
          <w:bCs/>
          <w:i/>
          <w:iCs/>
        </w:rPr>
        <w:t>(brought forward from June)</w:t>
      </w:r>
    </w:p>
    <w:p w14:paraId="219CD9C7" w14:textId="4DC39CD5" w:rsidR="0079652E" w:rsidRDefault="0079652E" w:rsidP="0079652E">
      <w:pPr>
        <w:pStyle w:val="ListParagraph"/>
        <w:tabs>
          <w:tab w:val="left" w:pos="426"/>
        </w:tabs>
        <w:ind w:left="784" w:right="-142"/>
        <w:rPr>
          <w:rFonts w:ascii="Georgia" w:hAnsi="Georgia"/>
          <w:b/>
          <w:i/>
          <w:iCs/>
        </w:rPr>
      </w:pPr>
      <w:r>
        <w:rPr>
          <w:rFonts w:ascii="Georgia" w:hAnsi="Georgia"/>
          <w:b/>
          <w:i/>
          <w:iCs/>
        </w:rPr>
        <w:t xml:space="preserve">It was felt that it was too early to agree to </w:t>
      </w:r>
      <w:proofErr w:type="gramStart"/>
      <w:r>
        <w:rPr>
          <w:rFonts w:ascii="Georgia" w:hAnsi="Georgia"/>
          <w:b/>
          <w:i/>
          <w:iCs/>
        </w:rPr>
        <w:t>this</w:t>
      </w:r>
      <w:proofErr w:type="gramEnd"/>
      <w:r>
        <w:rPr>
          <w:rFonts w:ascii="Georgia" w:hAnsi="Georgia"/>
          <w:b/>
          <w:i/>
          <w:iCs/>
        </w:rPr>
        <w:t xml:space="preserve"> and that more information should be sought.</w:t>
      </w:r>
    </w:p>
    <w:p w14:paraId="0DC3E5BF" w14:textId="247AF3FD" w:rsidR="003A636C" w:rsidRDefault="0079652E" w:rsidP="00A250AE">
      <w:pPr>
        <w:pStyle w:val="ListParagraph"/>
        <w:tabs>
          <w:tab w:val="left" w:pos="426"/>
        </w:tabs>
        <w:ind w:left="784" w:right="-142"/>
        <w:rPr>
          <w:rFonts w:ascii="Georgia" w:hAnsi="Georgia"/>
          <w:b/>
          <w:i/>
          <w:iCs/>
        </w:rPr>
      </w:pPr>
      <w:r>
        <w:rPr>
          <w:rFonts w:ascii="Georgia" w:hAnsi="Georgia"/>
          <w:b/>
          <w:i/>
          <w:iCs/>
        </w:rPr>
        <w:t xml:space="preserve">Resolved:  That the Clerk will </w:t>
      </w:r>
      <w:r w:rsidR="00A250AE">
        <w:rPr>
          <w:rFonts w:ascii="Georgia" w:hAnsi="Georgia"/>
          <w:b/>
          <w:i/>
          <w:iCs/>
        </w:rPr>
        <w:t xml:space="preserve">further </w:t>
      </w:r>
      <w:r>
        <w:rPr>
          <w:rFonts w:ascii="Georgia" w:hAnsi="Georgia"/>
          <w:b/>
          <w:i/>
          <w:iCs/>
        </w:rPr>
        <w:t>investigate ownership of Manchester Square</w:t>
      </w:r>
    </w:p>
    <w:p w14:paraId="68ED3A83" w14:textId="77777777" w:rsidR="00A250AE" w:rsidRPr="00A250AE" w:rsidRDefault="00A250AE" w:rsidP="00A250AE">
      <w:pPr>
        <w:pStyle w:val="ListParagraph"/>
        <w:tabs>
          <w:tab w:val="left" w:pos="426"/>
        </w:tabs>
        <w:ind w:left="784" w:right="-142"/>
        <w:rPr>
          <w:rFonts w:ascii="Georgia" w:hAnsi="Georgia"/>
          <w:b/>
          <w:u w:val="single"/>
        </w:rPr>
      </w:pPr>
    </w:p>
    <w:p w14:paraId="3DA257A5" w14:textId="305A282C" w:rsidR="00A64CF3" w:rsidRPr="00A64CF3" w:rsidRDefault="006A16C5" w:rsidP="00DA6EF8">
      <w:pPr>
        <w:tabs>
          <w:tab w:val="left" w:pos="426"/>
        </w:tabs>
        <w:ind w:left="780" w:right="-142" w:hanging="1631"/>
        <w:jc w:val="both"/>
        <w:rPr>
          <w:rFonts w:ascii="Georgia" w:hAnsi="Georgia"/>
          <w:b/>
        </w:rPr>
      </w:pPr>
      <w:r>
        <w:rPr>
          <w:rFonts w:ascii="Georgia" w:hAnsi="Georgia"/>
          <w:b/>
        </w:rPr>
        <w:t>2207</w:t>
      </w:r>
      <w:r w:rsidR="00A64CF3" w:rsidRPr="00A64CF3">
        <w:rPr>
          <w:rFonts w:ascii="Georgia" w:hAnsi="Georgia"/>
          <w:b/>
        </w:rPr>
        <w:t>/</w:t>
      </w:r>
      <w:r w:rsidR="007E4A46">
        <w:rPr>
          <w:rFonts w:ascii="Georgia" w:hAnsi="Georgia"/>
          <w:b/>
        </w:rPr>
        <w:t>0</w:t>
      </w:r>
      <w:r w:rsidR="00DB20E7">
        <w:rPr>
          <w:rFonts w:ascii="Georgia" w:hAnsi="Georgia"/>
          <w:b/>
        </w:rPr>
        <w:t>9</w:t>
      </w:r>
      <w:r w:rsidR="00A64CF3" w:rsidRPr="00A64CF3">
        <w:rPr>
          <w:rFonts w:ascii="Georgia" w:hAnsi="Georgia"/>
          <w:b/>
        </w:rPr>
        <w:tab/>
      </w:r>
      <w:r>
        <w:rPr>
          <w:rFonts w:ascii="Georgia" w:hAnsi="Georgia"/>
          <w:b/>
          <w:u w:val="single"/>
        </w:rPr>
        <w:t>Code of Conduct</w:t>
      </w:r>
    </w:p>
    <w:p w14:paraId="33E9F99B" w14:textId="22C9E06F" w:rsidR="00A64CF3" w:rsidRDefault="00A64CF3" w:rsidP="006A16C5">
      <w:pPr>
        <w:tabs>
          <w:tab w:val="left" w:pos="426"/>
        </w:tabs>
        <w:ind w:left="780" w:right="-142" w:hanging="1631"/>
        <w:jc w:val="both"/>
        <w:rPr>
          <w:rFonts w:ascii="Georgia" w:hAnsi="Georgia"/>
          <w:bCs/>
        </w:rPr>
      </w:pPr>
      <w:r>
        <w:rPr>
          <w:rFonts w:ascii="Georgia" w:hAnsi="Georgia"/>
          <w:bCs/>
        </w:rPr>
        <w:tab/>
        <w:t xml:space="preserve">To </w:t>
      </w:r>
      <w:r w:rsidR="006A16C5">
        <w:rPr>
          <w:rFonts w:ascii="Georgia" w:hAnsi="Georgia"/>
          <w:bCs/>
        </w:rPr>
        <w:t>adopt the revised Code of Conduct</w:t>
      </w:r>
    </w:p>
    <w:p w14:paraId="35B3B6C6" w14:textId="75323525" w:rsidR="0079652E" w:rsidRPr="0079652E" w:rsidRDefault="0079652E" w:rsidP="006A16C5">
      <w:pPr>
        <w:tabs>
          <w:tab w:val="left" w:pos="426"/>
        </w:tabs>
        <w:ind w:left="780" w:right="-142" w:hanging="1631"/>
        <w:jc w:val="both"/>
        <w:rPr>
          <w:rFonts w:ascii="Georgia" w:hAnsi="Georgia"/>
          <w:b/>
          <w:i/>
          <w:iCs/>
        </w:rPr>
      </w:pPr>
      <w:r>
        <w:rPr>
          <w:rFonts w:ascii="Georgia" w:hAnsi="Georgia"/>
          <w:bCs/>
        </w:rPr>
        <w:tab/>
      </w:r>
      <w:r>
        <w:rPr>
          <w:rFonts w:ascii="Georgia" w:hAnsi="Georgia"/>
          <w:b/>
          <w:i/>
          <w:iCs/>
        </w:rPr>
        <w:t>Resolved:  To accept the Code of Conduct</w:t>
      </w:r>
    </w:p>
    <w:p w14:paraId="24ECBB4C" w14:textId="77777777" w:rsidR="003A395B" w:rsidRPr="000F3C08" w:rsidRDefault="003A395B" w:rsidP="006A16C5">
      <w:pPr>
        <w:tabs>
          <w:tab w:val="left" w:pos="426"/>
        </w:tabs>
        <w:ind w:right="-142"/>
        <w:jc w:val="both"/>
        <w:rPr>
          <w:rFonts w:ascii="Georgia" w:hAnsi="Georgia"/>
          <w:bCs/>
          <w:i/>
          <w:iCs/>
        </w:rPr>
      </w:pPr>
    </w:p>
    <w:p w14:paraId="28DA21CF" w14:textId="06273554" w:rsidR="003A395B" w:rsidRDefault="006A16C5" w:rsidP="007238DF">
      <w:pPr>
        <w:tabs>
          <w:tab w:val="left" w:pos="426"/>
        </w:tabs>
        <w:ind w:left="780" w:right="-142" w:hanging="1631"/>
        <w:jc w:val="both"/>
        <w:rPr>
          <w:rFonts w:ascii="Georgia" w:hAnsi="Georgia"/>
          <w:b/>
          <w:u w:val="single"/>
        </w:rPr>
      </w:pPr>
      <w:r>
        <w:rPr>
          <w:rFonts w:ascii="Georgia" w:hAnsi="Georgia"/>
          <w:b/>
        </w:rPr>
        <w:t>2207</w:t>
      </w:r>
      <w:r w:rsidR="003A395B" w:rsidRPr="003A395B">
        <w:rPr>
          <w:rFonts w:ascii="Georgia" w:hAnsi="Georgia"/>
          <w:b/>
        </w:rPr>
        <w:t>/1</w:t>
      </w:r>
      <w:r w:rsidR="00DB20E7">
        <w:rPr>
          <w:rFonts w:ascii="Georgia" w:hAnsi="Georgia"/>
          <w:b/>
        </w:rPr>
        <w:t>0</w:t>
      </w:r>
      <w:r w:rsidR="003A395B" w:rsidRPr="003A395B">
        <w:rPr>
          <w:rFonts w:ascii="Georgia" w:hAnsi="Georgia"/>
          <w:b/>
        </w:rPr>
        <w:tab/>
      </w:r>
      <w:r w:rsidR="003A395B" w:rsidRPr="003A395B">
        <w:rPr>
          <w:rFonts w:ascii="Georgia" w:hAnsi="Georgia"/>
          <w:b/>
          <w:u w:val="single"/>
        </w:rPr>
        <w:t>Communications Mast</w:t>
      </w:r>
    </w:p>
    <w:p w14:paraId="534FDBD0" w14:textId="222DB485" w:rsidR="003A395B" w:rsidRDefault="003A395B" w:rsidP="007238DF">
      <w:pPr>
        <w:tabs>
          <w:tab w:val="left" w:pos="426"/>
        </w:tabs>
        <w:ind w:left="780" w:right="-142" w:hanging="1631"/>
        <w:jc w:val="both"/>
        <w:rPr>
          <w:rFonts w:ascii="Georgia" w:hAnsi="Georgia"/>
          <w:bCs/>
        </w:rPr>
      </w:pPr>
      <w:r>
        <w:rPr>
          <w:rFonts w:ascii="Georgia" w:hAnsi="Georgia"/>
          <w:b/>
        </w:rPr>
        <w:tab/>
      </w:r>
      <w:r>
        <w:rPr>
          <w:rFonts w:ascii="Georgia" w:hAnsi="Georgia"/>
          <w:bCs/>
        </w:rPr>
        <w:t xml:space="preserve">To discuss </w:t>
      </w:r>
      <w:r w:rsidR="006A16C5">
        <w:rPr>
          <w:rFonts w:ascii="Georgia" w:hAnsi="Georgia"/>
          <w:bCs/>
        </w:rPr>
        <w:t>any developments relating to the mast</w:t>
      </w:r>
    </w:p>
    <w:p w14:paraId="4E731155" w14:textId="69093D53" w:rsidR="0079652E" w:rsidRPr="0079652E" w:rsidRDefault="0079652E" w:rsidP="007238DF">
      <w:pPr>
        <w:tabs>
          <w:tab w:val="left" w:pos="426"/>
        </w:tabs>
        <w:ind w:left="780" w:right="-142" w:hanging="1631"/>
        <w:jc w:val="both"/>
        <w:rPr>
          <w:rFonts w:ascii="Georgia" w:hAnsi="Georgia"/>
          <w:b/>
          <w:i/>
          <w:iCs/>
        </w:rPr>
      </w:pPr>
      <w:r>
        <w:rPr>
          <w:rFonts w:ascii="Georgia" w:hAnsi="Georgia"/>
          <w:bCs/>
        </w:rPr>
        <w:tab/>
      </w:r>
      <w:r>
        <w:rPr>
          <w:rFonts w:ascii="Georgia" w:hAnsi="Georgia"/>
          <w:b/>
          <w:i/>
          <w:iCs/>
        </w:rPr>
        <w:t xml:space="preserve">Resolved:  To note that the matter is with ERNLLCA for advice </w:t>
      </w:r>
    </w:p>
    <w:p w14:paraId="39B09DB1" w14:textId="77777777" w:rsidR="00A64CF3" w:rsidRPr="003A395B" w:rsidRDefault="003A395B" w:rsidP="003A395B">
      <w:pPr>
        <w:tabs>
          <w:tab w:val="left" w:pos="426"/>
        </w:tabs>
        <w:ind w:left="780" w:right="-142" w:hanging="1631"/>
        <w:jc w:val="both"/>
        <w:rPr>
          <w:rFonts w:ascii="Georgia" w:hAnsi="Georgia"/>
          <w:bCs/>
        </w:rPr>
      </w:pPr>
      <w:r>
        <w:rPr>
          <w:rFonts w:ascii="Georgia" w:hAnsi="Georgia"/>
          <w:bCs/>
        </w:rPr>
        <w:tab/>
      </w:r>
      <w:r>
        <w:rPr>
          <w:rFonts w:ascii="Georgia" w:hAnsi="Georgia"/>
          <w:bCs/>
        </w:rPr>
        <w:tab/>
      </w:r>
    </w:p>
    <w:p w14:paraId="479E750E" w14:textId="06E57B28" w:rsidR="00896ED4" w:rsidRDefault="006A16C5" w:rsidP="00896ED4">
      <w:pPr>
        <w:tabs>
          <w:tab w:val="left" w:pos="426"/>
        </w:tabs>
        <w:ind w:left="-851" w:right="-142"/>
        <w:rPr>
          <w:rFonts w:ascii="Georgia" w:hAnsi="Georgia"/>
          <w:b/>
          <w:u w:val="single"/>
        </w:rPr>
      </w:pPr>
      <w:r>
        <w:rPr>
          <w:rFonts w:ascii="Georgia" w:hAnsi="Georgia"/>
          <w:b/>
        </w:rPr>
        <w:t>2207</w:t>
      </w:r>
      <w:r w:rsidR="00896ED4" w:rsidRPr="00896ED4">
        <w:rPr>
          <w:rFonts w:ascii="Georgia" w:hAnsi="Georgia"/>
          <w:b/>
        </w:rPr>
        <w:t>/1</w:t>
      </w:r>
      <w:r w:rsidR="00DB20E7">
        <w:rPr>
          <w:rFonts w:ascii="Georgia" w:hAnsi="Georgia"/>
          <w:b/>
        </w:rPr>
        <w:t>1</w:t>
      </w:r>
      <w:r w:rsidR="00896ED4">
        <w:rPr>
          <w:rFonts w:ascii="Georgia" w:hAnsi="Georgia"/>
          <w:b/>
        </w:rPr>
        <w:tab/>
      </w:r>
      <w:r w:rsidR="00896ED4" w:rsidRPr="00D67C70">
        <w:rPr>
          <w:rFonts w:ascii="Georgia" w:hAnsi="Georgia"/>
          <w:b/>
          <w:u w:val="single"/>
        </w:rPr>
        <w:t>Projects</w:t>
      </w:r>
    </w:p>
    <w:p w14:paraId="775D30AE" w14:textId="4C2165E4" w:rsidR="006A16C5" w:rsidRPr="006A16C5" w:rsidRDefault="006A16C5" w:rsidP="00896ED4">
      <w:pPr>
        <w:tabs>
          <w:tab w:val="left" w:pos="426"/>
        </w:tabs>
        <w:ind w:left="-851" w:right="-142"/>
        <w:rPr>
          <w:rFonts w:ascii="Georgia" w:hAnsi="Georgia"/>
          <w:bCs/>
          <w:u w:val="single"/>
        </w:rPr>
      </w:pPr>
      <w:r>
        <w:rPr>
          <w:rFonts w:ascii="Georgia" w:hAnsi="Georgia"/>
          <w:b/>
        </w:rPr>
        <w:tab/>
      </w:r>
      <w:r>
        <w:rPr>
          <w:rFonts w:ascii="Georgia" w:hAnsi="Georgia"/>
          <w:bCs/>
        </w:rPr>
        <w:t>To receive updates on</w:t>
      </w:r>
    </w:p>
    <w:p w14:paraId="2EE4C63F" w14:textId="5F0C2E39" w:rsidR="006A16C5" w:rsidRPr="0079652E" w:rsidRDefault="006A16C5" w:rsidP="006A16C5">
      <w:pPr>
        <w:pStyle w:val="ListParagraph"/>
        <w:numPr>
          <w:ilvl w:val="0"/>
          <w:numId w:val="9"/>
        </w:numPr>
        <w:tabs>
          <w:tab w:val="left" w:pos="426"/>
        </w:tabs>
        <w:ind w:right="-142"/>
        <w:rPr>
          <w:rFonts w:ascii="Georgia" w:hAnsi="Georgia"/>
          <w:b/>
          <w:u w:val="single"/>
        </w:rPr>
      </w:pPr>
      <w:r w:rsidRPr="00035C87">
        <w:rPr>
          <w:rFonts w:ascii="Georgia" w:hAnsi="Georgia"/>
          <w:bCs/>
          <w:u w:val="single"/>
        </w:rPr>
        <w:t>Foodbank</w:t>
      </w:r>
    </w:p>
    <w:p w14:paraId="639C4048" w14:textId="4DFAADF3" w:rsidR="00350E38" w:rsidRPr="00350E38" w:rsidRDefault="0079652E" w:rsidP="00350E38">
      <w:pPr>
        <w:pStyle w:val="ListParagraph"/>
        <w:tabs>
          <w:tab w:val="left" w:pos="426"/>
        </w:tabs>
        <w:ind w:left="1140" w:right="-142"/>
        <w:rPr>
          <w:rFonts w:ascii="Georgia" w:hAnsi="Georgia"/>
          <w:b/>
          <w:i/>
          <w:iCs/>
        </w:rPr>
      </w:pPr>
      <w:r>
        <w:rPr>
          <w:rFonts w:ascii="Georgia" w:hAnsi="Georgia"/>
          <w:b/>
          <w:i/>
          <w:iCs/>
        </w:rPr>
        <w:t xml:space="preserve">Cllr Hudson </w:t>
      </w:r>
      <w:r w:rsidR="00307EF2">
        <w:rPr>
          <w:rFonts w:ascii="Georgia" w:hAnsi="Georgia"/>
          <w:b/>
          <w:i/>
          <w:iCs/>
        </w:rPr>
        <w:t>reported on the visit she and Clerk had made to Barton Foodbank and the difficulties of setting one up on New Holland.</w:t>
      </w:r>
      <w:r w:rsidR="00350E38">
        <w:rPr>
          <w:rFonts w:ascii="Georgia" w:hAnsi="Georgia"/>
          <w:b/>
          <w:i/>
          <w:iCs/>
        </w:rPr>
        <w:t xml:space="preserve">  Cllr Hannigan suggested that residents could be asked to be neighbourly and help those with transport difficulties.</w:t>
      </w:r>
    </w:p>
    <w:p w14:paraId="276912A5" w14:textId="616AB364" w:rsidR="00307EF2" w:rsidRPr="00307EF2" w:rsidRDefault="00307EF2" w:rsidP="0079652E">
      <w:pPr>
        <w:pStyle w:val="ListParagraph"/>
        <w:tabs>
          <w:tab w:val="left" w:pos="426"/>
        </w:tabs>
        <w:ind w:left="1140" w:right="-142"/>
        <w:rPr>
          <w:rFonts w:ascii="Georgia" w:hAnsi="Georgia"/>
          <w:b/>
          <w:i/>
          <w:iCs/>
        </w:rPr>
      </w:pPr>
      <w:r>
        <w:rPr>
          <w:rFonts w:ascii="Georgia" w:hAnsi="Georgia"/>
          <w:b/>
          <w:i/>
          <w:iCs/>
        </w:rPr>
        <w:t xml:space="preserve">Resolved:  To </w:t>
      </w:r>
      <w:r w:rsidR="00350E38">
        <w:rPr>
          <w:rFonts w:ascii="Georgia" w:hAnsi="Georgia"/>
          <w:b/>
          <w:i/>
          <w:iCs/>
        </w:rPr>
        <w:t>post a flyer at every house to make people aware of the</w:t>
      </w:r>
      <w:r w:rsidR="00A250AE">
        <w:rPr>
          <w:rFonts w:ascii="Georgia" w:hAnsi="Georgia"/>
          <w:b/>
          <w:i/>
          <w:iCs/>
        </w:rPr>
        <w:t xml:space="preserve"> services of</w:t>
      </w:r>
      <w:r w:rsidR="00350E38">
        <w:rPr>
          <w:rFonts w:ascii="Georgia" w:hAnsi="Georgia"/>
          <w:b/>
          <w:i/>
          <w:iCs/>
        </w:rPr>
        <w:t xml:space="preserve"> B</w:t>
      </w:r>
      <w:r>
        <w:rPr>
          <w:rFonts w:ascii="Georgia" w:hAnsi="Georgia"/>
          <w:b/>
          <w:i/>
          <w:iCs/>
        </w:rPr>
        <w:t>arton Foodbank and publicise the need for help with transport/food collection</w:t>
      </w:r>
    </w:p>
    <w:p w14:paraId="5A8B0702" w14:textId="3EDB048E" w:rsidR="00497074" w:rsidRPr="00035C87" w:rsidRDefault="00497074" w:rsidP="006A16C5">
      <w:pPr>
        <w:pStyle w:val="ListParagraph"/>
        <w:numPr>
          <w:ilvl w:val="0"/>
          <w:numId w:val="9"/>
        </w:numPr>
        <w:tabs>
          <w:tab w:val="left" w:pos="426"/>
        </w:tabs>
        <w:ind w:right="-142"/>
        <w:rPr>
          <w:rFonts w:ascii="Georgia" w:hAnsi="Georgia"/>
          <w:b/>
          <w:u w:val="single"/>
        </w:rPr>
      </w:pPr>
      <w:r w:rsidRPr="00035C87">
        <w:rPr>
          <w:rFonts w:ascii="Georgia" w:hAnsi="Georgia"/>
          <w:bCs/>
          <w:u w:val="single"/>
        </w:rPr>
        <w:t>Newsletter</w:t>
      </w:r>
    </w:p>
    <w:p w14:paraId="734A7E92" w14:textId="72109016" w:rsidR="00307EF2" w:rsidRDefault="00307EF2" w:rsidP="00307EF2">
      <w:pPr>
        <w:pStyle w:val="ListParagraph"/>
        <w:tabs>
          <w:tab w:val="left" w:pos="426"/>
        </w:tabs>
        <w:ind w:left="1140" w:right="-142"/>
        <w:rPr>
          <w:rFonts w:ascii="Georgia" w:hAnsi="Georgia"/>
          <w:b/>
          <w:i/>
          <w:iCs/>
        </w:rPr>
      </w:pPr>
      <w:r>
        <w:rPr>
          <w:rFonts w:ascii="Georgia" w:hAnsi="Georgia"/>
          <w:b/>
          <w:i/>
          <w:iCs/>
        </w:rPr>
        <w:t xml:space="preserve">The name New Holland Ferry was suggested for the newsletter.  </w:t>
      </w:r>
    </w:p>
    <w:p w14:paraId="0074883B" w14:textId="5DD2729A" w:rsidR="00307EF2" w:rsidRPr="00307EF2" w:rsidRDefault="00307EF2" w:rsidP="00307EF2">
      <w:pPr>
        <w:pStyle w:val="ListParagraph"/>
        <w:tabs>
          <w:tab w:val="left" w:pos="426"/>
        </w:tabs>
        <w:ind w:left="1140" w:right="-142"/>
        <w:rPr>
          <w:rFonts w:ascii="Georgia" w:hAnsi="Georgia"/>
          <w:b/>
          <w:i/>
          <w:iCs/>
        </w:rPr>
      </w:pPr>
      <w:r>
        <w:rPr>
          <w:rFonts w:ascii="Georgia" w:hAnsi="Georgia"/>
          <w:b/>
          <w:i/>
          <w:iCs/>
        </w:rPr>
        <w:t xml:space="preserve">Resolved:  That the newsletter would </w:t>
      </w:r>
      <w:r w:rsidR="00A250AE">
        <w:rPr>
          <w:rFonts w:ascii="Georgia" w:hAnsi="Georgia"/>
          <w:b/>
          <w:i/>
          <w:iCs/>
        </w:rPr>
        <w:t xml:space="preserve">initially be funded by the Parish Council and would </w:t>
      </w:r>
      <w:r>
        <w:rPr>
          <w:rFonts w:ascii="Georgia" w:hAnsi="Georgia"/>
          <w:b/>
          <w:i/>
          <w:iCs/>
        </w:rPr>
        <w:t>be quarterly and free to residents, hopefully funded by advertising in the future. It was suggested that VANL might be able to help.</w:t>
      </w:r>
    </w:p>
    <w:p w14:paraId="24FD6730" w14:textId="6477B591" w:rsidR="00896ED4" w:rsidRDefault="00896ED4" w:rsidP="00DA6EF8">
      <w:pPr>
        <w:tabs>
          <w:tab w:val="left" w:pos="426"/>
        </w:tabs>
        <w:ind w:left="-851" w:right="-142"/>
        <w:rPr>
          <w:rFonts w:ascii="Georgia" w:hAnsi="Georgia"/>
          <w:bCs/>
        </w:rPr>
      </w:pPr>
      <w:r>
        <w:rPr>
          <w:rFonts w:ascii="Georgia" w:hAnsi="Georgia"/>
          <w:b/>
        </w:rPr>
        <w:tab/>
      </w:r>
      <w:r w:rsidR="006E1C6F" w:rsidRPr="006E1C6F">
        <w:rPr>
          <w:rFonts w:ascii="Georgia" w:hAnsi="Georgia"/>
          <w:bCs/>
        </w:rPr>
        <w:t>To receive suggestions for future projects</w:t>
      </w:r>
    </w:p>
    <w:p w14:paraId="572DB8F2" w14:textId="55CF012C" w:rsidR="00D16B36" w:rsidRPr="00035C87" w:rsidRDefault="00497074" w:rsidP="00D16B36">
      <w:pPr>
        <w:pStyle w:val="ListParagraph"/>
        <w:numPr>
          <w:ilvl w:val="0"/>
          <w:numId w:val="10"/>
        </w:numPr>
        <w:tabs>
          <w:tab w:val="left" w:pos="426"/>
        </w:tabs>
        <w:ind w:right="-142"/>
        <w:rPr>
          <w:rFonts w:ascii="Georgia" w:hAnsi="Georgia"/>
          <w:bCs/>
          <w:u w:val="single"/>
        </w:rPr>
      </w:pPr>
      <w:r w:rsidRPr="00035C87">
        <w:rPr>
          <w:rFonts w:ascii="Georgia" w:hAnsi="Georgia"/>
          <w:bCs/>
          <w:u w:val="single"/>
        </w:rPr>
        <w:t>East Midlands in Bloom competition</w:t>
      </w:r>
    </w:p>
    <w:p w14:paraId="016CD2E0" w14:textId="227D4589" w:rsidR="00307EF2" w:rsidRPr="00307EF2" w:rsidRDefault="00307EF2" w:rsidP="00307EF2">
      <w:pPr>
        <w:tabs>
          <w:tab w:val="left" w:pos="426"/>
        </w:tabs>
        <w:ind w:left="1080" w:right="-142"/>
        <w:rPr>
          <w:rFonts w:ascii="Georgia" w:hAnsi="Georgia"/>
          <w:b/>
          <w:i/>
          <w:iCs/>
        </w:rPr>
      </w:pPr>
      <w:r>
        <w:rPr>
          <w:rFonts w:ascii="Georgia" w:hAnsi="Georgia"/>
          <w:b/>
          <w:i/>
          <w:iCs/>
        </w:rPr>
        <w:t xml:space="preserve">Resolved:  To join the </w:t>
      </w:r>
      <w:r w:rsidR="00035C87">
        <w:rPr>
          <w:rFonts w:ascii="Georgia" w:hAnsi="Georgia"/>
          <w:b/>
          <w:i/>
          <w:iCs/>
        </w:rPr>
        <w:t xml:space="preserve">In Bloom </w:t>
      </w:r>
      <w:r>
        <w:rPr>
          <w:rFonts w:ascii="Georgia" w:hAnsi="Georgia"/>
          <w:b/>
          <w:i/>
          <w:iCs/>
        </w:rPr>
        <w:t>organisation and enter the competition next year.  This will be publicised in the newsletter with the aim of forming a New Holland in Bloom group.</w:t>
      </w:r>
    </w:p>
    <w:p w14:paraId="6F5FF511" w14:textId="77777777" w:rsidR="00D16B36" w:rsidRDefault="00D16B36" w:rsidP="00D16B36">
      <w:pPr>
        <w:pStyle w:val="ListParagraph"/>
        <w:tabs>
          <w:tab w:val="left" w:pos="426"/>
        </w:tabs>
        <w:ind w:left="1440" w:right="-142"/>
        <w:rPr>
          <w:rFonts w:ascii="Georgia" w:hAnsi="Georgia"/>
          <w:bCs/>
        </w:rPr>
      </w:pPr>
    </w:p>
    <w:p w14:paraId="5B7986D7" w14:textId="1F147CDB" w:rsidR="00D16B36" w:rsidRDefault="00D16B36" w:rsidP="00D16B36">
      <w:pPr>
        <w:tabs>
          <w:tab w:val="left" w:pos="426"/>
        </w:tabs>
        <w:ind w:left="-851" w:right="-142"/>
        <w:rPr>
          <w:rFonts w:ascii="Georgia" w:hAnsi="Georgia"/>
          <w:b/>
          <w:u w:val="single"/>
        </w:rPr>
      </w:pPr>
      <w:r>
        <w:rPr>
          <w:rFonts w:ascii="Georgia" w:hAnsi="Georgia"/>
          <w:b/>
        </w:rPr>
        <w:t>2207/12</w:t>
      </w:r>
      <w:r>
        <w:rPr>
          <w:rFonts w:ascii="Georgia" w:hAnsi="Georgia"/>
          <w:b/>
        </w:rPr>
        <w:tab/>
      </w:r>
      <w:r>
        <w:rPr>
          <w:rFonts w:ascii="Georgia" w:hAnsi="Georgia"/>
          <w:b/>
          <w:u w:val="single"/>
        </w:rPr>
        <w:t>Planning</w:t>
      </w:r>
    </w:p>
    <w:p w14:paraId="7006906F" w14:textId="1E287989" w:rsidR="00D16B36" w:rsidRDefault="0068617E" w:rsidP="0068617E">
      <w:pPr>
        <w:pStyle w:val="ListParagraph"/>
        <w:numPr>
          <w:ilvl w:val="0"/>
          <w:numId w:val="12"/>
        </w:numPr>
        <w:tabs>
          <w:tab w:val="left" w:pos="426"/>
        </w:tabs>
        <w:ind w:right="-142"/>
        <w:rPr>
          <w:rFonts w:ascii="Georgia" w:hAnsi="Georgia"/>
          <w:bCs/>
        </w:rPr>
      </w:pPr>
      <w:r w:rsidRPr="0068617E">
        <w:rPr>
          <w:rFonts w:ascii="Georgia" w:hAnsi="Georgia"/>
          <w:bCs/>
        </w:rPr>
        <w:t>To note that t</w:t>
      </w:r>
      <w:r w:rsidR="006F18A1" w:rsidRPr="0068617E">
        <w:rPr>
          <w:rFonts w:ascii="Georgia" w:hAnsi="Georgia"/>
          <w:bCs/>
        </w:rPr>
        <w:t>he application for the diversion of Public Footpath 47 ha</w:t>
      </w:r>
      <w:r w:rsidR="000F3C08">
        <w:rPr>
          <w:rFonts w:ascii="Georgia" w:hAnsi="Georgia"/>
          <w:bCs/>
        </w:rPr>
        <w:t>s</w:t>
      </w:r>
      <w:r w:rsidR="006F18A1" w:rsidRPr="0068617E">
        <w:rPr>
          <w:rFonts w:ascii="Georgia" w:hAnsi="Georgia"/>
          <w:bCs/>
        </w:rPr>
        <w:t xml:space="preserve"> been refused.</w:t>
      </w:r>
    </w:p>
    <w:p w14:paraId="565F265D" w14:textId="67665C47" w:rsidR="006F18A1" w:rsidRDefault="0068617E" w:rsidP="0068617E">
      <w:pPr>
        <w:pStyle w:val="ListParagraph"/>
        <w:numPr>
          <w:ilvl w:val="0"/>
          <w:numId w:val="12"/>
        </w:numPr>
        <w:tabs>
          <w:tab w:val="left" w:pos="426"/>
        </w:tabs>
        <w:ind w:right="-142"/>
        <w:rPr>
          <w:rFonts w:ascii="Georgia" w:hAnsi="Georgia"/>
          <w:bCs/>
        </w:rPr>
      </w:pPr>
      <w:r>
        <w:rPr>
          <w:rFonts w:ascii="Georgia" w:hAnsi="Georgia"/>
          <w:bCs/>
        </w:rPr>
        <w:t>To note North Lincs Council’s reply regarding the containers on the Magna Charta site.</w:t>
      </w:r>
    </w:p>
    <w:p w14:paraId="5CEEF638" w14:textId="5B972D24" w:rsidR="002F5815" w:rsidRPr="002F5815" w:rsidRDefault="002F5815" w:rsidP="002F5815">
      <w:pPr>
        <w:pStyle w:val="ListParagraph"/>
        <w:tabs>
          <w:tab w:val="left" w:pos="426"/>
        </w:tabs>
        <w:ind w:left="780" w:right="-142"/>
        <w:rPr>
          <w:rFonts w:ascii="Georgia" w:hAnsi="Georgia"/>
          <w:b/>
          <w:i/>
          <w:iCs/>
        </w:rPr>
      </w:pPr>
      <w:r>
        <w:rPr>
          <w:rFonts w:ascii="Georgia" w:hAnsi="Georgia"/>
          <w:b/>
          <w:i/>
          <w:iCs/>
        </w:rPr>
        <w:t xml:space="preserve">Resolved:  To note the refusal and await a </w:t>
      </w:r>
      <w:r w:rsidR="00A250AE">
        <w:rPr>
          <w:rFonts w:ascii="Georgia" w:hAnsi="Georgia"/>
          <w:b/>
          <w:i/>
          <w:iCs/>
        </w:rPr>
        <w:t>decision</w:t>
      </w:r>
      <w:r>
        <w:rPr>
          <w:rFonts w:ascii="Georgia" w:hAnsi="Georgia"/>
          <w:b/>
          <w:i/>
          <w:iCs/>
        </w:rPr>
        <w:t xml:space="preserve"> regarding the containers.</w:t>
      </w:r>
    </w:p>
    <w:p w14:paraId="286C72C2" w14:textId="77777777" w:rsidR="00DA6EF8" w:rsidRDefault="00DA6EF8" w:rsidP="00DA6EF8">
      <w:pPr>
        <w:tabs>
          <w:tab w:val="left" w:pos="426"/>
        </w:tabs>
        <w:ind w:left="784" w:right="-142"/>
        <w:rPr>
          <w:rFonts w:ascii="Georgia" w:hAnsi="Georgia"/>
          <w:bCs/>
        </w:rPr>
      </w:pPr>
    </w:p>
    <w:p w14:paraId="415CC81C" w14:textId="77777777" w:rsidR="00A250AE" w:rsidRDefault="00A250AE" w:rsidP="00A204F1">
      <w:pPr>
        <w:tabs>
          <w:tab w:val="left" w:pos="426"/>
        </w:tabs>
        <w:ind w:left="426" w:right="-142" w:hanging="1277"/>
        <w:rPr>
          <w:rFonts w:ascii="Georgia" w:hAnsi="Georgia"/>
          <w:b/>
        </w:rPr>
      </w:pPr>
    </w:p>
    <w:p w14:paraId="004B76FE" w14:textId="77777777" w:rsidR="00A250AE" w:rsidRDefault="00A250AE" w:rsidP="00A204F1">
      <w:pPr>
        <w:tabs>
          <w:tab w:val="left" w:pos="426"/>
        </w:tabs>
        <w:ind w:left="426" w:right="-142" w:hanging="1277"/>
        <w:rPr>
          <w:rFonts w:ascii="Georgia" w:hAnsi="Georgia"/>
          <w:b/>
        </w:rPr>
      </w:pPr>
    </w:p>
    <w:p w14:paraId="7FCAA15A" w14:textId="77777777" w:rsidR="00A250AE" w:rsidRDefault="00A250AE" w:rsidP="00A204F1">
      <w:pPr>
        <w:tabs>
          <w:tab w:val="left" w:pos="426"/>
        </w:tabs>
        <w:ind w:left="426" w:right="-142" w:hanging="1277"/>
        <w:rPr>
          <w:rFonts w:ascii="Georgia" w:hAnsi="Georgia"/>
          <w:b/>
        </w:rPr>
      </w:pPr>
    </w:p>
    <w:p w14:paraId="637B398B" w14:textId="6A209A41" w:rsidR="00A24685" w:rsidRDefault="006A16C5" w:rsidP="00A204F1">
      <w:pPr>
        <w:tabs>
          <w:tab w:val="left" w:pos="426"/>
        </w:tabs>
        <w:ind w:left="426" w:right="-142" w:hanging="1277"/>
        <w:rPr>
          <w:rFonts w:ascii="Georgia" w:hAnsi="Georgia"/>
          <w:b/>
          <w:u w:val="single"/>
        </w:rPr>
      </w:pPr>
      <w:r>
        <w:rPr>
          <w:rFonts w:ascii="Georgia" w:hAnsi="Georgia"/>
          <w:b/>
        </w:rPr>
        <w:lastRenderedPageBreak/>
        <w:t>2207</w:t>
      </w:r>
      <w:r w:rsidR="00913F19" w:rsidRPr="00C86198">
        <w:rPr>
          <w:rFonts w:ascii="Georgia" w:hAnsi="Georgia"/>
          <w:b/>
        </w:rPr>
        <w:t>/</w:t>
      </w:r>
      <w:r w:rsidR="00071F92">
        <w:rPr>
          <w:rFonts w:ascii="Georgia" w:hAnsi="Georgia"/>
          <w:b/>
        </w:rPr>
        <w:t>1</w:t>
      </w:r>
      <w:r w:rsidR="00D16B36">
        <w:rPr>
          <w:rFonts w:ascii="Georgia" w:hAnsi="Georgia"/>
          <w:b/>
        </w:rPr>
        <w:t>3</w:t>
      </w:r>
      <w:r w:rsidR="00A24685" w:rsidRPr="00C86198">
        <w:rPr>
          <w:rFonts w:ascii="Georgia" w:hAnsi="Georgia"/>
          <w:b/>
        </w:rPr>
        <w:tab/>
      </w:r>
      <w:r w:rsidR="003547F3">
        <w:rPr>
          <w:rFonts w:ascii="Georgia" w:hAnsi="Georgia"/>
          <w:b/>
          <w:u w:val="single"/>
        </w:rPr>
        <w:t>Finance</w:t>
      </w:r>
    </w:p>
    <w:p w14:paraId="34E700FF" w14:textId="3804959F" w:rsidR="000F3C08" w:rsidRPr="00975629"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To approve July accounts for payment</w:t>
      </w:r>
      <w:r w:rsidR="00975629">
        <w:rPr>
          <w:rFonts w:ascii="Georgia" w:hAnsi="Georgia"/>
          <w:bC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2126"/>
      </w:tblGrid>
      <w:tr w:rsidR="00975629" w:rsidRPr="00A90D85" w14:paraId="5008A542" w14:textId="77777777" w:rsidTr="0036587E">
        <w:tc>
          <w:tcPr>
            <w:tcW w:w="4857" w:type="dxa"/>
            <w:shd w:val="clear" w:color="auto" w:fill="auto"/>
          </w:tcPr>
          <w:p w14:paraId="1E9B0270" w14:textId="45C0A8C1" w:rsidR="00975629" w:rsidRPr="00A90D85" w:rsidRDefault="009003B6" w:rsidP="0036587E">
            <w:pPr>
              <w:tabs>
                <w:tab w:val="left" w:pos="426"/>
              </w:tabs>
              <w:ind w:right="-142"/>
              <w:rPr>
                <w:rFonts w:ascii="Georgia" w:hAnsi="Georgia"/>
              </w:rPr>
            </w:pPr>
            <w:r>
              <w:rPr>
                <w:rFonts w:ascii="Georgia" w:hAnsi="Georgia"/>
              </w:rPr>
              <w:t>Public Sector Audit</w:t>
            </w:r>
          </w:p>
        </w:tc>
        <w:tc>
          <w:tcPr>
            <w:tcW w:w="2126" w:type="dxa"/>
            <w:shd w:val="clear" w:color="auto" w:fill="auto"/>
          </w:tcPr>
          <w:p w14:paraId="3BB95542" w14:textId="18125C28" w:rsidR="00975629" w:rsidRPr="00A90D85" w:rsidRDefault="009003B6" w:rsidP="0036587E">
            <w:pPr>
              <w:tabs>
                <w:tab w:val="left" w:pos="426"/>
              </w:tabs>
              <w:ind w:right="-142"/>
              <w:rPr>
                <w:rFonts w:ascii="Georgia" w:hAnsi="Georgia"/>
              </w:rPr>
            </w:pPr>
            <w:r>
              <w:rPr>
                <w:rFonts w:ascii="Georgia" w:hAnsi="Georgia"/>
              </w:rPr>
              <w:t>487.00</w:t>
            </w:r>
          </w:p>
        </w:tc>
      </w:tr>
      <w:tr w:rsidR="00975629" w:rsidRPr="00A90D85" w14:paraId="70518F31" w14:textId="77777777" w:rsidTr="0036587E">
        <w:tc>
          <w:tcPr>
            <w:tcW w:w="4857" w:type="dxa"/>
            <w:shd w:val="clear" w:color="auto" w:fill="auto"/>
          </w:tcPr>
          <w:p w14:paraId="76B8BE79" w14:textId="77777777" w:rsidR="00975629" w:rsidRPr="00A90D85" w:rsidRDefault="00975629" w:rsidP="0036587E">
            <w:pPr>
              <w:tabs>
                <w:tab w:val="left" w:pos="426"/>
              </w:tabs>
              <w:ind w:right="-142"/>
              <w:rPr>
                <w:rFonts w:ascii="Georgia" w:hAnsi="Georgia"/>
              </w:rPr>
            </w:pPr>
            <w:proofErr w:type="gramStart"/>
            <w:r w:rsidRPr="00A90D85">
              <w:rPr>
                <w:rFonts w:ascii="Georgia" w:hAnsi="Georgia"/>
              </w:rPr>
              <w:t>E.ON</w:t>
            </w:r>
            <w:proofErr w:type="gramEnd"/>
          </w:p>
        </w:tc>
        <w:tc>
          <w:tcPr>
            <w:tcW w:w="2126" w:type="dxa"/>
            <w:shd w:val="clear" w:color="auto" w:fill="auto"/>
          </w:tcPr>
          <w:p w14:paraId="28701E92" w14:textId="61723FD0" w:rsidR="00975629" w:rsidRPr="00A90D85" w:rsidRDefault="009003B6" w:rsidP="0036587E">
            <w:pPr>
              <w:tabs>
                <w:tab w:val="left" w:pos="426"/>
              </w:tabs>
              <w:ind w:right="-142"/>
              <w:rPr>
                <w:rFonts w:ascii="Georgia" w:hAnsi="Georgia"/>
              </w:rPr>
            </w:pPr>
            <w:r>
              <w:rPr>
                <w:rFonts w:ascii="Georgia" w:hAnsi="Georgia"/>
              </w:rPr>
              <w:t>908.42</w:t>
            </w:r>
          </w:p>
        </w:tc>
      </w:tr>
      <w:tr w:rsidR="00975629" w:rsidRPr="00A90D85" w14:paraId="6893F7E2" w14:textId="77777777" w:rsidTr="0036587E">
        <w:tc>
          <w:tcPr>
            <w:tcW w:w="4857" w:type="dxa"/>
            <w:shd w:val="clear" w:color="auto" w:fill="auto"/>
          </w:tcPr>
          <w:p w14:paraId="03EF47EF" w14:textId="1E4941FA" w:rsidR="00975629" w:rsidRPr="00A90D85" w:rsidRDefault="00975629" w:rsidP="0036587E">
            <w:pPr>
              <w:tabs>
                <w:tab w:val="left" w:pos="426"/>
              </w:tabs>
              <w:ind w:right="-142"/>
              <w:rPr>
                <w:rFonts w:ascii="Georgia" w:hAnsi="Georgia"/>
              </w:rPr>
            </w:pPr>
            <w:r w:rsidRPr="00A90D85">
              <w:rPr>
                <w:rFonts w:ascii="Georgia" w:hAnsi="Georgia"/>
              </w:rPr>
              <w:t>British Gas</w:t>
            </w:r>
          </w:p>
        </w:tc>
        <w:tc>
          <w:tcPr>
            <w:tcW w:w="2126" w:type="dxa"/>
            <w:shd w:val="clear" w:color="auto" w:fill="auto"/>
          </w:tcPr>
          <w:p w14:paraId="0DA75C7E" w14:textId="2EDCB9A5" w:rsidR="00975629" w:rsidRPr="00A90D85" w:rsidRDefault="009003B6" w:rsidP="0036587E">
            <w:pPr>
              <w:tabs>
                <w:tab w:val="left" w:pos="426"/>
              </w:tabs>
              <w:ind w:right="-142"/>
              <w:rPr>
                <w:rFonts w:ascii="Georgia" w:hAnsi="Georgia"/>
              </w:rPr>
            </w:pPr>
            <w:r>
              <w:rPr>
                <w:rFonts w:ascii="Georgia" w:hAnsi="Georgia"/>
              </w:rPr>
              <w:t>50.86</w:t>
            </w:r>
          </w:p>
        </w:tc>
      </w:tr>
      <w:tr w:rsidR="00975629" w:rsidRPr="00A90D85" w14:paraId="6D881880" w14:textId="77777777" w:rsidTr="0036587E">
        <w:tc>
          <w:tcPr>
            <w:tcW w:w="4857" w:type="dxa"/>
            <w:shd w:val="clear" w:color="auto" w:fill="auto"/>
          </w:tcPr>
          <w:p w14:paraId="0F997617" w14:textId="2827C972" w:rsidR="00975629" w:rsidRPr="00A90D85" w:rsidRDefault="009003B6" w:rsidP="0036587E">
            <w:pPr>
              <w:tabs>
                <w:tab w:val="left" w:pos="426"/>
              </w:tabs>
              <w:ind w:right="-142"/>
              <w:rPr>
                <w:rFonts w:ascii="Georgia" w:hAnsi="Georgia"/>
              </w:rPr>
            </w:pPr>
            <w:r>
              <w:rPr>
                <w:rFonts w:ascii="Georgia" w:hAnsi="Georgia"/>
              </w:rPr>
              <w:t xml:space="preserve">JB Rural Services </w:t>
            </w:r>
          </w:p>
        </w:tc>
        <w:tc>
          <w:tcPr>
            <w:tcW w:w="2126" w:type="dxa"/>
            <w:shd w:val="clear" w:color="auto" w:fill="auto"/>
          </w:tcPr>
          <w:p w14:paraId="0D5413CB" w14:textId="309D0B5D" w:rsidR="00975629" w:rsidRPr="00A90D85" w:rsidRDefault="009003B6" w:rsidP="0036587E">
            <w:pPr>
              <w:tabs>
                <w:tab w:val="left" w:pos="426"/>
              </w:tabs>
              <w:ind w:right="-142"/>
              <w:rPr>
                <w:rFonts w:ascii="Georgia" w:hAnsi="Georgia"/>
              </w:rPr>
            </w:pPr>
            <w:r>
              <w:rPr>
                <w:rFonts w:ascii="Georgia" w:hAnsi="Georgia"/>
              </w:rPr>
              <w:t>540.00</w:t>
            </w:r>
          </w:p>
        </w:tc>
      </w:tr>
      <w:tr w:rsidR="00975629" w:rsidRPr="00A90D85" w14:paraId="306F13EE" w14:textId="77777777" w:rsidTr="0036587E">
        <w:tc>
          <w:tcPr>
            <w:tcW w:w="4857" w:type="dxa"/>
            <w:shd w:val="clear" w:color="auto" w:fill="auto"/>
          </w:tcPr>
          <w:p w14:paraId="1920EAD3" w14:textId="77777777" w:rsidR="00975629" w:rsidRPr="00A90D85" w:rsidRDefault="00975629" w:rsidP="0036587E">
            <w:pPr>
              <w:tabs>
                <w:tab w:val="left" w:pos="426"/>
              </w:tabs>
              <w:ind w:right="-142"/>
              <w:rPr>
                <w:rFonts w:ascii="Georgia" w:hAnsi="Georgia"/>
              </w:rPr>
            </w:pPr>
            <w:r>
              <w:rPr>
                <w:rFonts w:ascii="Georgia" w:hAnsi="Georgia"/>
              </w:rPr>
              <w:t>Lawn N Order</w:t>
            </w:r>
          </w:p>
        </w:tc>
        <w:tc>
          <w:tcPr>
            <w:tcW w:w="2126" w:type="dxa"/>
            <w:shd w:val="clear" w:color="auto" w:fill="auto"/>
          </w:tcPr>
          <w:p w14:paraId="1EDD721A" w14:textId="44B2D814" w:rsidR="00975629" w:rsidRPr="00A90D85" w:rsidRDefault="009003B6" w:rsidP="0036587E">
            <w:pPr>
              <w:tabs>
                <w:tab w:val="left" w:pos="426"/>
              </w:tabs>
              <w:ind w:right="-142"/>
              <w:rPr>
                <w:rFonts w:ascii="Georgia" w:hAnsi="Georgia"/>
              </w:rPr>
            </w:pPr>
            <w:r>
              <w:rPr>
                <w:rFonts w:ascii="Georgia" w:hAnsi="Georgia"/>
              </w:rPr>
              <w:t>510.00</w:t>
            </w:r>
          </w:p>
        </w:tc>
      </w:tr>
      <w:tr w:rsidR="00975629" w:rsidRPr="00A90D85" w14:paraId="67CFC83C" w14:textId="77777777" w:rsidTr="0036587E">
        <w:tc>
          <w:tcPr>
            <w:tcW w:w="4857" w:type="dxa"/>
            <w:shd w:val="clear" w:color="auto" w:fill="auto"/>
          </w:tcPr>
          <w:p w14:paraId="305C6C0D" w14:textId="0C65750B" w:rsidR="00975629" w:rsidRPr="00A90D85" w:rsidRDefault="00E34FC9" w:rsidP="0036587E">
            <w:pPr>
              <w:tabs>
                <w:tab w:val="left" w:pos="426"/>
              </w:tabs>
              <w:ind w:right="-142"/>
              <w:rPr>
                <w:rFonts w:ascii="Georgia" w:hAnsi="Georgia"/>
              </w:rPr>
            </w:pPr>
            <w:r>
              <w:rPr>
                <w:rFonts w:ascii="Georgia" w:hAnsi="Georgia"/>
              </w:rPr>
              <w:t>VANL</w:t>
            </w:r>
          </w:p>
        </w:tc>
        <w:tc>
          <w:tcPr>
            <w:tcW w:w="2126" w:type="dxa"/>
            <w:shd w:val="clear" w:color="auto" w:fill="auto"/>
          </w:tcPr>
          <w:p w14:paraId="64A9F959" w14:textId="3F4E0CDC" w:rsidR="00975629" w:rsidRPr="00A90D85" w:rsidRDefault="00E34FC9" w:rsidP="0036587E">
            <w:pPr>
              <w:tabs>
                <w:tab w:val="left" w:pos="426"/>
              </w:tabs>
              <w:ind w:right="-142"/>
              <w:rPr>
                <w:rFonts w:ascii="Georgia" w:hAnsi="Georgia"/>
              </w:rPr>
            </w:pPr>
            <w:r>
              <w:rPr>
                <w:rFonts w:ascii="Georgia" w:hAnsi="Georgia"/>
              </w:rPr>
              <w:t>15.00</w:t>
            </w:r>
          </w:p>
        </w:tc>
      </w:tr>
      <w:tr w:rsidR="00975629" w:rsidRPr="00A90D85" w14:paraId="510C745A" w14:textId="77777777" w:rsidTr="0036587E">
        <w:tc>
          <w:tcPr>
            <w:tcW w:w="4857" w:type="dxa"/>
            <w:shd w:val="clear" w:color="auto" w:fill="auto"/>
          </w:tcPr>
          <w:p w14:paraId="29419E22" w14:textId="77777777" w:rsidR="00975629" w:rsidRPr="00A90D85" w:rsidRDefault="00975629" w:rsidP="0036587E">
            <w:pPr>
              <w:tabs>
                <w:tab w:val="left" w:pos="426"/>
              </w:tabs>
              <w:ind w:right="-142"/>
              <w:rPr>
                <w:rFonts w:ascii="Georgia" w:hAnsi="Georgia"/>
              </w:rPr>
            </w:pPr>
            <w:r w:rsidRPr="00A90D85">
              <w:rPr>
                <w:rFonts w:ascii="Georgia" w:hAnsi="Georgia"/>
              </w:rPr>
              <w:t>Clerk’s Salary &amp; Expenses</w:t>
            </w:r>
          </w:p>
        </w:tc>
        <w:tc>
          <w:tcPr>
            <w:tcW w:w="2126" w:type="dxa"/>
            <w:shd w:val="clear" w:color="auto" w:fill="auto"/>
          </w:tcPr>
          <w:p w14:paraId="555C4D40" w14:textId="77777777" w:rsidR="00975629" w:rsidRPr="00A90D85" w:rsidRDefault="00975629" w:rsidP="0036587E">
            <w:pPr>
              <w:tabs>
                <w:tab w:val="left" w:pos="426"/>
              </w:tabs>
              <w:ind w:right="-142"/>
              <w:rPr>
                <w:rFonts w:ascii="Georgia" w:hAnsi="Georgia"/>
              </w:rPr>
            </w:pPr>
          </w:p>
        </w:tc>
      </w:tr>
      <w:tr w:rsidR="00975629" w:rsidRPr="00A90D85" w14:paraId="671931D4" w14:textId="77777777" w:rsidTr="0036587E">
        <w:tc>
          <w:tcPr>
            <w:tcW w:w="4857" w:type="dxa"/>
            <w:shd w:val="clear" w:color="auto" w:fill="auto"/>
          </w:tcPr>
          <w:p w14:paraId="65D8944F" w14:textId="77777777" w:rsidR="00975629" w:rsidRPr="00A90D85" w:rsidRDefault="00975629" w:rsidP="0036587E">
            <w:pPr>
              <w:tabs>
                <w:tab w:val="left" w:pos="426"/>
              </w:tabs>
              <w:ind w:right="-142"/>
              <w:rPr>
                <w:rFonts w:ascii="Georgia" w:hAnsi="Georgia"/>
              </w:rPr>
            </w:pPr>
            <w:r>
              <w:rPr>
                <w:rFonts w:ascii="Georgia" w:hAnsi="Georgia"/>
              </w:rPr>
              <w:t>Vision ICT</w:t>
            </w:r>
          </w:p>
        </w:tc>
        <w:tc>
          <w:tcPr>
            <w:tcW w:w="2126" w:type="dxa"/>
            <w:shd w:val="clear" w:color="auto" w:fill="auto"/>
          </w:tcPr>
          <w:p w14:paraId="40BE7EF4" w14:textId="7D74FAA9" w:rsidR="00975629" w:rsidRPr="00A90D85" w:rsidRDefault="009003B6" w:rsidP="0036587E">
            <w:pPr>
              <w:tabs>
                <w:tab w:val="left" w:pos="426"/>
              </w:tabs>
              <w:ind w:right="-142"/>
              <w:rPr>
                <w:rFonts w:ascii="Georgia" w:hAnsi="Georgia"/>
              </w:rPr>
            </w:pPr>
            <w:r>
              <w:rPr>
                <w:rFonts w:ascii="Georgia" w:hAnsi="Georgia"/>
              </w:rPr>
              <w:t>21.60</w:t>
            </w:r>
          </w:p>
        </w:tc>
      </w:tr>
    </w:tbl>
    <w:p w14:paraId="22ECC1A4" w14:textId="77777777" w:rsidR="00975629" w:rsidRPr="000F3C08" w:rsidRDefault="00975629" w:rsidP="00975629">
      <w:pPr>
        <w:pStyle w:val="ListParagraph"/>
        <w:tabs>
          <w:tab w:val="left" w:pos="426"/>
        </w:tabs>
        <w:ind w:left="786" w:right="-142"/>
        <w:rPr>
          <w:rFonts w:ascii="Georgia" w:hAnsi="Georgia"/>
          <w:bCs/>
          <w:u w:val="single"/>
        </w:rPr>
      </w:pPr>
    </w:p>
    <w:p w14:paraId="224F7113" w14:textId="77777777" w:rsidR="002F5815" w:rsidRPr="002F5815" w:rsidRDefault="00096F63" w:rsidP="003A395B">
      <w:pPr>
        <w:numPr>
          <w:ilvl w:val="0"/>
          <w:numId w:val="3"/>
        </w:numPr>
        <w:tabs>
          <w:tab w:val="left" w:pos="426"/>
        </w:tabs>
        <w:ind w:right="-142"/>
        <w:rPr>
          <w:rFonts w:ascii="Georgia" w:hAnsi="Georgia"/>
        </w:rPr>
      </w:pPr>
      <w:r w:rsidRPr="00AE2F91">
        <w:rPr>
          <w:rFonts w:ascii="Georgia" w:hAnsi="Georgia"/>
        </w:rPr>
        <w:t xml:space="preserve">To approve the </w:t>
      </w:r>
      <w:r w:rsidR="00497074">
        <w:rPr>
          <w:rFonts w:ascii="Georgia" w:hAnsi="Georgia"/>
        </w:rPr>
        <w:t xml:space="preserve">June </w:t>
      </w:r>
      <w:r w:rsidRPr="00AE2F91">
        <w:rPr>
          <w:rFonts w:ascii="Georgia" w:hAnsi="Georgia"/>
        </w:rPr>
        <w:t>accounts</w:t>
      </w:r>
      <w:r w:rsidR="00492B87">
        <w:rPr>
          <w:rFonts w:ascii="Georgia" w:hAnsi="Georgia"/>
        </w:rPr>
        <w:t xml:space="preserve"> </w:t>
      </w:r>
    </w:p>
    <w:p w14:paraId="095B64C3" w14:textId="439C7479" w:rsidR="00D02F85" w:rsidRPr="003A395B" w:rsidRDefault="002F5815" w:rsidP="002F5815">
      <w:pPr>
        <w:tabs>
          <w:tab w:val="left" w:pos="426"/>
        </w:tabs>
        <w:ind w:left="786" w:right="-142"/>
        <w:rPr>
          <w:rFonts w:ascii="Georgia" w:hAnsi="Georgia"/>
        </w:rPr>
      </w:pPr>
      <w:r>
        <w:rPr>
          <w:rFonts w:ascii="Georgia" w:hAnsi="Georgia"/>
          <w:b/>
          <w:bCs/>
          <w:i/>
          <w:iCs/>
        </w:rPr>
        <w:t>Resolved:  To approve the June accoun</w:t>
      </w:r>
      <w:r w:rsidR="00035C87">
        <w:rPr>
          <w:rFonts w:ascii="Georgia" w:hAnsi="Georgia"/>
          <w:b/>
          <w:bCs/>
          <w:i/>
          <w:iCs/>
        </w:rPr>
        <w:t>ts</w:t>
      </w:r>
    </w:p>
    <w:p w14:paraId="214FE552" w14:textId="23560303" w:rsidR="000F3650" w:rsidRDefault="00497074" w:rsidP="00497074">
      <w:pPr>
        <w:pStyle w:val="ListParagraph"/>
        <w:numPr>
          <w:ilvl w:val="0"/>
          <w:numId w:val="3"/>
        </w:numPr>
        <w:tabs>
          <w:tab w:val="left" w:pos="426"/>
        </w:tabs>
        <w:ind w:right="-142"/>
        <w:rPr>
          <w:rFonts w:ascii="Georgia" w:hAnsi="Georgia"/>
        </w:rPr>
      </w:pPr>
      <w:r>
        <w:rPr>
          <w:rFonts w:ascii="Georgia" w:hAnsi="Georgia"/>
        </w:rPr>
        <w:t>To approve and sign the Annual Governance Return for 2021/22</w:t>
      </w:r>
    </w:p>
    <w:p w14:paraId="35BE4ECD" w14:textId="73DFDF19" w:rsidR="002F5815" w:rsidRPr="002F5815" w:rsidRDefault="002F5815" w:rsidP="002F5815">
      <w:pPr>
        <w:pStyle w:val="ListParagraph"/>
        <w:tabs>
          <w:tab w:val="left" w:pos="426"/>
        </w:tabs>
        <w:ind w:left="786" w:right="-142"/>
        <w:rPr>
          <w:rFonts w:ascii="Georgia" w:hAnsi="Georgia"/>
          <w:b/>
          <w:bCs/>
          <w:i/>
          <w:iCs/>
        </w:rPr>
      </w:pPr>
      <w:r>
        <w:rPr>
          <w:rFonts w:ascii="Georgia" w:hAnsi="Georgia"/>
          <w:b/>
          <w:bCs/>
          <w:i/>
          <w:iCs/>
        </w:rPr>
        <w:t xml:space="preserve">Resolved:  To approve and sign the AGAR </w:t>
      </w:r>
    </w:p>
    <w:p w14:paraId="68651A6B" w14:textId="5A7BD601" w:rsidR="00497074" w:rsidRPr="002F5815" w:rsidRDefault="00497074" w:rsidP="00497074">
      <w:pPr>
        <w:pStyle w:val="ListParagraph"/>
        <w:numPr>
          <w:ilvl w:val="0"/>
          <w:numId w:val="3"/>
        </w:numPr>
        <w:tabs>
          <w:tab w:val="left" w:pos="426"/>
        </w:tabs>
        <w:ind w:right="-142"/>
        <w:rPr>
          <w:rFonts w:ascii="Georgia" w:hAnsi="Georgia"/>
        </w:rPr>
      </w:pPr>
      <w:r>
        <w:rPr>
          <w:rFonts w:ascii="Georgia" w:hAnsi="Georgia"/>
        </w:rPr>
        <w:t>To accept the Internal Audit report for 2021/22</w:t>
      </w:r>
      <w:r w:rsidR="000F3C08">
        <w:rPr>
          <w:rFonts w:ascii="Georgia" w:hAnsi="Georgia"/>
        </w:rPr>
        <w:t xml:space="preserve"> </w:t>
      </w:r>
    </w:p>
    <w:p w14:paraId="5BCDC744" w14:textId="24B6E701" w:rsidR="002F5815" w:rsidRPr="002F5815" w:rsidRDefault="002F5815" w:rsidP="002F5815">
      <w:pPr>
        <w:pStyle w:val="ListParagraph"/>
        <w:tabs>
          <w:tab w:val="left" w:pos="426"/>
        </w:tabs>
        <w:ind w:left="786" w:right="-142"/>
        <w:rPr>
          <w:rFonts w:ascii="Georgia" w:hAnsi="Georgia"/>
          <w:b/>
          <w:bCs/>
          <w:i/>
          <w:iCs/>
        </w:rPr>
      </w:pPr>
      <w:r>
        <w:rPr>
          <w:rFonts w:ascii="Georgia" w:hAnsi="Georgia"/>
          <w:b/>
          <w:bCs/>
          <w:i/>
          <w:iCs/>
        </w:rPr>
        <w:t>Resolved:  To accept the Internal Audit report</w:t>
      </w:r>
    </w:p>
    <w:p w14:paraId="0ECE3260" w14:textId="7318AEBB" w:rsidR="00497074" w:rsidRDefault="00497074" w:rsidP="00497074">
      <w:pPr>
        <w:pStyle w:val="ListParagraph"/>
        <w:numPr>
          <w:ilvl w:val="0"/>
          <w:numId w:val="3"/>
        </w:numPr>
        <w:tabs>
          <w:tab w:val="left" w:pos="426"/>
        </w:tabs>
        <w:ind w:right="-142"/>
        <w:rPr>
          <w:rFonts w:ascii="Georgia" w:hAnsi="Georgia"/>
        </w:rPr>
      </w:pPr>
      <w:r>
        <w:rPr>
          <w:rFonts w:ascii="Georgia" w:hAnsi="Georgia"/>
        </w:rPr>
        <w:t>To approve first quarter accounts for 2022/2</w:t>
      </w:r>
      <w:r w:rsidR="002F5815">
        <w:rPr>
          <w:rFonts w:ascii="Georgia" w:hAnsi="Georgia"/>
        </w:rPr>
        <w:t>3</w:t>
      </w:r>
    </w:p>
    <w:p w14:paraId="14F42C8E" w14:textId="0DEA5D27" w:rsidR="002F5815" w:rsidRPr="002F5815" w:rsidRDefault="002F5815" w:rsidP="002F5815">
      <w:pPr>
        <w:pStyle w:val="ListParagraph"/>
        <w:tabs>
          <w:tab w:val="left" w:pos="426"/>
        </w:tabs>
        <w:ind w:left="786" w:right="-142"/>
        <w:rPr>
          <w:rFonts w:ascii="Georgia" w:hAnsi="Georgia"/>
          <w:b/>
          <w:bCs/>
          <w:i/>
          <w:iCs/>
        </w:rPr>
      </w:pPr>
      <w:r>
        <w:rPr>
          <w:rFonts w:ascii="Georgia" w:hAnsi="Georgia"/>
          <w:b/>
          <w:bCs/>
          <w:i/>
          <w:iCs/>
        </w:rPr>
        <w:t>Resolved:  To approve the 2022/23 accounts to the end of June</w:t>
      </w:r>
    </w:p>
    <w:p w14:paraId="198C8C85" w14:textId="65DA9FD8" w:rsidR="00C37352" w:rsidRPr="00497074" w:rsidRDefault="00C37352" w:rsidP="00497074">
      <w:pPr>
        <w:pStyle w:val="ListParagraph"/>
        <w:numPr>
          <w:ilvl w:val="0"/>
          <w:numId w:val="3"/>
        </w:numPr>
        <w:tabs>
          <w:tab w:val="left" w:pos="426"/>
        </w:tabs>
        <w:ind w:right="-142"/>
        <w:rPr>
          <w:rFonts w:ascii="Georgia" w:hAnsi="Georgia"/>
        </w:rPr>
      </w:pPr>
      <w:r>
        <w:rPr>
          <w:rFonts w:ascii="Georgia" w:hAnsi="Georgia"/>
        </w:rPr>
        <w:t xml:space="preserve">To update signatories </w:t>
      </w:r>
      <w:r w:rsidR="003A636C">
        <w:rPr>
          <w:rFonts w:ascii="Georgia" w:hAnsi="Georgia"/>
        </w:rPr>
        <w:t>o</w:t>
      </w:r>
      <w:r>
        <w:rPr>
          <w:rFonts w:ascii="Georgia" w:hAnsi="Georgia"/>
        </w:rPr>
        <w:t>n bank mandate</w:t>
      </w:r>
    </w:p>
    <w:p w14:paraId="42B13B67" w14:textId="3A10FE8D" w:rsidR="00BE43D0" w:rsidRDefault="002F5815" w:rsidP="002F5815">
      <w:pPr>
        <w:tabs>
          <w:tab w:val="left" w:pos="426"/>
        </w:tabs>
        <w:ind w:left="786" w:right="-142"/>
        <w:rPr>
          <w:rFonts w:ascii="Georgia" w:hAnsi="Georgia"/>
          <w:b/>
          <w:i/>
          <w:iCs/>
        </w:rPr>
      </w:pPr>
      <w:r>
        <w:rPr>
          <w:rFonts w:ascii="Georgia" w:hAnsi="Georgia"/>
          <w:b/>
          <w:i/>
          <w:iCs/>
        </w:rPr>
        <w:t xml:space="preserve">Resolved: That Cllrs Louise Hudson, Julie </w:t>
      </w:r>
      <w:proofErr w:type="spellStart"/>
      <w:r>
        <w:rPr>
          <w:rFonts w:ascii="Georgia" w:hAnsi="Georgia"/>
          <w:b/>
          <w:i/>
          <w:iCs/>
        </w:rPr>
        <w:t>Kelynack</w:t>
      </w:r>
      <w:proofErr w:type="spellEnd"/>
      <w:r>
        <w:rPr>
          <w:rFonts w:ascii="Georgia" w:hAnsi="Georgia"/>
          <w:b/>
          <w:i/>
          <w:iCs/>
        </w:rPr>
        <w:t xml:space="preserve">, Sue </w:t>
      </w:r>
      <w:proofErr w:type="gramStart"/>
      <w:r>
        <w:rPr>
          <w:rFonts w:ascii="Georgia" w:hAnsi="Georgia"/>
          <w:b/>
          <w:i/>
          <w:iCs/>
        </w:rPr>
        <w:t>Roberts</w:t>
      </w:r>
      <w:proofErr w:type="gramEnd"/>
      <w:r>
        <w:rPr>
          <w:rFonts w:ascii="Georgia" w:hAnsi="Georgia"/>
          <w:b/>
          <w:i/>
          <w:iCs/>
        </w:rPr>
        <w:t xml:space="preserve"> and Nick Woodhead would be signatories, together with the Clerk.</w:t>
      </w:r>
    </w:p>
    <w:p w14:paraId="39023A8B" w14:textId="77777777" w:rsidR="00350E38" w:rsidRPr="002F5815" w:rsidRDefault="00350E38" w:rsidP="002F5815">
      <w:pPr>
        <w:tabs>
          <w:tab w:val="left" w:pos="426"/>
        </w:tabs>
        <w:ind w:left="786" w:right="-142"/>
        <w:rPr>
          <w:rFonts w:ascii="Georgia" w:hAnsi="Georgia"/>
          <w:b/>
          <w:i/>
          <w:iCs/>
        </w:rPr>
      </w:pPr>
    </w:p>
    <w:p w14:paraId="2440BC61" w14:textId="737813C2" w:rsidR="00BE43D0" w:rsidRPr="00C86198" w:rsidRDefault="006A16C5" w:rsidP="00A04C89">
      <w:pPr>
        <w:tabs>
          <w:tab w:val="left" w:pos="426"/>
        </w:tabs>
        <w:ind w:left="-851" w:right="-142"/>
        <w:rPr>
          <w:rFonts w:ascii="Georgia" w:hAnsi="Georgia"/>
          <w:b/>
          <w:u w:val="single"/>
        </w:rPr>
      </w:pPr>
      <w:r>
        <w:rPr>
          <w:rFonts w:ascii="Georgia" w:hAnsi="Georgia"/>
          <w:b/>
        </w:rPr>
        <w:t>2207</w:t>
      </w:r>
      <w:r w:rsidR="00A04C89" w:rsidRPr="00A04C89">
        <w:rPr>
          <w:rFonts w:ascii="Georgia" w:hAnsi="Georgia"/>
          <w:b/>
        </w:rPr>
        <w:t>/15</w:t>
      </w:r>
      <w:r w:rsidR="00A04C89">
        <w:rPr>
          <w:rFonts w:ascii="Georgia" w:hAnsi="Georgia"/>
          <w:b/>
        </w:rPr>
        <w:tab/>
      </w:r>
      <w:r w:rsidR="00BE43D0" w:rsidRPr="00A04C89">
        <w:rPr>
          <w:rFonts w:ascii="Georgia" w:hAnsi="Georgia"/>
          <w:b/>
          <w:u w:val="single"/>
        </w:rPr>
        <w:t>Minor Items</w:t>
      </w:r>
    </w:p>
    <w:p w14:paraId="6287A689" w14:textId="1C0777E7"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658FACFC" w14:textId="738915C2" w:rsidR="00350E38" w:rsidRDefault="00350E38" w:rsidP="00622043">
      <w:pPr>
        <w:pStyle w:val="ListParagraph"/>
        <w:numPr>
          <w:ilvl w:val="0"/>
          <w:numId w:val="15"/>
        </w:numPr>
        <w:tabs>
          <w:tab w:val="left" w:pos="426"/>
        </w:tabs>
        <w:ind w:right="-142"/>
        <w:rPr>
          <w:rFonts w:ascii="Georgia" w:hAnsi="Georgia"/>
          <w:b/>
          <w:bCs/>
          <w:i/>
          <w:iCs/>
        </w:rPr>
      </w:pPr>
      <w:r w:rsidRPr="00622043">
        <w:rPr>
          <w:rFonts w:ascii="Georgia" w:hAnsi="Georgia"/>
          <w:b/>
          <w:bCs/>
          <w:i/>
          <w:iCs/>
        </w:rPr>
        <w:t xml:space="preserve">A question was asked about the position of new equipment on the recreation ground and assurances given that it had been agreed with the contractor </w:t>
      </w:r>
    </w:p>
    <w:p w14:paraId="6D149D59" w14:textId="5002E103" w:rsidR="00622043" w:rsidRPr="00622043" w:rsidRDefault="00622043" w:rsidP="00622043">
      <w:pPr>
        <w:pStyle w:val="ListParagraph"/>
        <w:numPr>
          <w:ilvl w:val="0"/>
          <w:numId w:val="15"/>
        </w:numPr>
        <w:tabs>
          <w:tab w:val="left" w:pos="426"/>
        </w:tabs>
        <w:ind w:right="-142"/>
        <w:rPr>
          <w:rFonts w:ascii="Georgia" w:hAnsi="Georgia"/>
          <w:b/>
          <w:bCs/>
          <w:i/>
          <w:iCs/>
        </w:rPr>
      </w:pPr>
      <w:r>
        <w:rPr>
          <w:rFonts w:ascii="Georgia" w:hAnsi="Georgia"/>
          <w:b/>
          <w:bCs/>
          <w:i/>
          <w:iCs/>
          <w:u w:val="single"/>
        </w:rPr>
        <w:t xml:space="preserve">Allotments </w:t>
      </w:r>
    </w:p>
    <w:p w14:paraId="197F16F8" w14:textId="1B9CFDF2" w:rsidR="00622043" w:rsidRDefault="00622043" w:rsidP="00622043">
      <w:pPr>
        <w:pStyle w:val="ListParagraph"/>
        <w:tabs>
          <w:tab w:val="left" w:pos="426"/>
        </w:tabs>
        <w:ind w:left="1440" w:right="-142"/>
        <w:rPr>
          <w:rFonts w:ascii="Georgia" w:hAnsi="Georgia"/>
          <w:b/>
          <w:bCs/>
          <w:i/>
          <w:iCs/>
        </w:rPr>
      </w:pPr>
      <w:r>
        <w:rPr>
          <w:rFonts w:ascii="Georgia" w:hAnsi="Georgia"/>
          <w:b/>
          <w:bCs/>
          <w:i/>
          <w:iCs/>
        </w:rPr>
        <w:t>Resolved:  To investigate suggested land and to invite residents interested in an allotment to form an Allotment Committee.</w:t>
      </w:r>
    </w:p>
    <w:p w14:paraId="0FCF0B5F" w14:textId="41BB2B40" w:rsidR="00622043" w:rsidRPr="00622043" w:rsidRDefault="00622043" w:rsidP="00622043">
      <w:pPr>
        <w:pStyle w:val="ListParagraph"/>
        <w:tabs>
          <w:tab w:val="left" w:pos="426"/>
        </w:tabs>
        <w:ind w:left="1440" w:right="-142"/>
        <w:rPr>
          <w:rFonts w:ascii="Georgia" w:hAnsi="Georgia"/>
          <w:b/>
          <w:bCs/>
          <w:i/>
          <w:iCs/>
        </w:rPr>
      </w:pPr>
      <w:r>
        <w:rPr>
          <w:rFonts w:ascii="Georgia" w:hAnsi="Georgia"/>
          <w:b/>
          <w:bCs/>
          <w:i/>
          <w:iCs/>
        </w:rPr>
        <w:t xml:space="preserve">Cllr Hannigan said NLC would </w:t>
      </w:r>
      <w:r w:rsidR="00A250AE">
        <w:rPr>
          <w:rFonts w:ascii="Georgia" w:hAnsi="Georgia"/>
          <w:b/>
          <w:bCs/>
          <w:i/>
          <w:iCs/>
        </w:rPr>
        <w:t xml:space="preserve">give </w:t>
      </w:r>
      <w:r>
        <w:rPr>
          <w:rFonts w:ascii="Georgia" w:hAnsi="Georgia"/>
          <w:b/>
          <w:bCs/>
          <w:i/>
          <w:iCs/>
        </w:rPr>
        <w:t>support if land could be found.</w:t>
      </w:r>
    </w:p>
    <w:p w14:paraId="472FA00B" w14:textId="3F78AA68" w:rsidR="004A4D0C" w:rsidRDefault="00BE43D0" w:rsidP="00A04C89">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006A43B8" w14:textId="06403446" w:rsidR="00035C87" w:rsidRDefault="00035C87" w:rsidP="00035C87">
      <w:pPr>
        <w:tabs>
          <w:tab w:val="left" w:pos="426"/>
        </w:tabs>
        <w:ind w:left="1080" w:right="-142"/>
        <w:rPr>
          <w:rFonts w:ascii="Georgia" w:hAnsi="Georgia"/>
          <w:i/>
          <w:iCs/>
        </w:rPr>
      </w:pPr>
      <w:r>
        <w:rPr>
          <w:rFonts w:ascii="Georgia" w:hAnsi="Georgia"/>
          <w:i/>
          <w:iCs/>
        </w:rPr>
        <w:t>None</w:t>
      </w:r>
    </w:p>
    <w:p w14:paraId="68221E32" w14:textId="77777777" w:rsidR="00035C87" w:rsidRDefault="00035C87" w:rsidP="00035C87">
      <w:pPr>
        <w:tabs>
          <w:tab w:val="left" w:pos="426"/>
        </w:tabs>
        <w:ind w:left="1080" w:right="-142"/>
        <w:rPr>
          <w:rFonts w:ascii="Georgia" w:hAnsi="Georgia"/>
          <w:i/>
          <w:iCs/>
        </w:rPr>
      </w:pPr>
    </w:p>
    <w:p w14:paraId="091B8FE1" w14:textId="059EAEBC" w:rsidR="00A24685" w:rsidRPr="00035C87" w:rsidRDefault="006A16C5" w:rsidP="00035C87">
      <w:pPr>
        <w:tabs>
          <w:tab w:val="left" w:pos="426"/>
        </w:tabs>
        <w:ind w:right="-142" w:hanging="709"/>
        <w:rPr>
          <w:rFonts w:ascii="Georgia" w:hAnsi="Georgia"/>
          <w:i/>
          <w:iCs/>
        </w:rPr>
      </w:pPr>
      <w:r>
        <w:rPr>
          <w:rFonts w:ascii="Georgia" w:hAnsi="Georgia"/>
          <w:b/>
        </w:rPr>
        <w:t>2</w:t>
      </w:r>
      <w:r w:rsidR="00035C87">
        <w:rPr>
          <w:rFonts w:ascii="Georgia" w:hAnsi="Georgia"/>
          <w:b/>
        </w:rPr>
        <w:t>2</w:t>
      </w:r>
      <w:r>
        <w:rPr>
          <w:rFonts w:ascii="Georgia" w:hAnsi="Georgia"/>
          <w:b/>
        </w:rPr>
        <w:t>07</w:t>
      </w:r>
      <w:r w:rsidR="00C03F1B" w:rsidRPr="00A04C89">
        <w:rPr>
          <w:rFonts w:ascii="Georgia" w:hAnsi="Georgia"/>
          <w:b/>
        </w:rPr>
        <w:t>/</w:t>
      </w:r>
      <w:r w:rsidR="00071F92" w:rsidRPr="00A04C89">
        <w:rPr>
          <w:rFonts w:ascii="Georgia" w:hAnsi="Georgia"/>
          <w:b/>
        </w:rPr>
        <w:t>1</w:t>
      </w:r>
      <w:r w:rsidR="00A04C89" w:rsidRPr="00A04C89">
        <w:rPr>
          <w:rFonts w:ascii="Georgia" w:hAnsi="Georgia"/>
          <w:b/>
        </w:rPr>
        <w:t>6</w:t>
      </w:r>
      <w:r w:rsidR="00A24685" w:rsidRPr="004A4D0C">
        <w:rPr>
          <w:rFonts w:ascii="Georgia" w:hAnsi="Georgia"/>
          <w:b/>
        </w:rPr>
        <w:tab/>
      </w:r>
      <w:r w:rsidR="00A24685" w:rsidRPr="004A4D0C">
        <w:rPr>
          <w:rFonts w:ascii="Georgia" w:hAnsi="Georgia"/>
          <w:b/>
          <w:u w:val="single"/>
        </w:rPr>
        <w:t xml:space="preserve">Agenda Items for the next meeting </w:t>
      </w:r>
    </w:p>
    <w:p w14:paraId="4BB69834" w14:textId="4B08D440" w:rsidR="00622043" w:rsidRPr="00681842" w:rsidRDefault="00681842" w:rsidP="00622043">
      <w:pPr>
        <w:pStyle w:val="ListParagraph"/>
        <w:numPr>
          <w:ilvl w:val="0"/>
          <w:numId w:val="10"/>
        </w:numPr>
        <w:tabs>
          <w:tab w:val="left" w:pos="426"/>
        </w:tabs>
        <w:ind w:right="-142"/>
        <w:rPr>
          <w:rFonts w:ascii="Georgia" w:hAnsi="Georgia"/>
          <w:b/>
          <w:u w:val="single"/>
        </w:rPr>
      </w:pPr>
      <w:r>
        <w:rPr>
          <w:rFonts w:ascii="Georgia" w:hAnsi="Georgia"/>
          <w:bCs/>
        </w:rPr>
        <w:t>Co-option</w:t>
      </w:r>
    </w:p>
    <w:p w14:paraId="7FDBB1AB" w14:textId="1310CAC9" w:rsidR="00681842" w:rsidRPr="00681842" w:rsidRDefault="00681842" w:rsidP="00681842">
      <w:pPr>
        <w:pStyle w:val="ListParagraph"/>
        <w:numPr>
          <w:ilvl w:val="0"/>
          <w:numId w:val="10"/>
        </w:numPr>
        <w:tabs>
          <w:tab w:val="left" w:pos="426"/>
        </w:tabs>
        <w:ind w:right="-142"/>
        <w:rPr>
          <w:rFonts w:ascii="Georgia" w:hAnsi="Georgia"/>
          <w:b/>
          <w:u w:val="single"/>
        </w:rPr>
      </w:pPr>
      <w:r>
        <w:rPr>
          <w:rFonts w:ascii="Georgia" w:hAnsi="Georgia"/>
          <w:bCs/>
        </w:rPr>
        <w:t>Donation to McMillan Nurses</w:t>
      </w:r>
    </w:p>
    <w:p w14:paraId="2BBFD432" w14:textId="603F819F" w:rsidR="00681842" w:rsidRPr="00681842" w:rsidRDefault="00681842" w:rsidP="00681842">
      <w:pPr>
        <w:pStyle w:val="ListParagraph"/>
        <w:numPr>
          <w:ilvl w:val="0"/>
          <w:numId w:val="10"/>
        </w:numPr>
        <w:tabs>
          <w:tab w:val="left" w:pos="426"/>
        </w:tabs>
        <w:ind w:right="-142"/>
        <w:rPr>
          <w:rFonts w:ascii="Georgia" w:hAnsi="Georgia"/>
          <w:b/>
          <w:u w:val="single"/>
        </w:rPr>
      </w:pPr>
      <w:r>
        <w:rPr>
          <w:rFonts w:ascii="Georgia" w:hAnsi="Georgia"/>
          <w:bCs/>
        </w:rPr>
        <w:t>Christmas Parcels donation</w:t>
      </w:r>
    </w:p>
    <w:p w14:paraId="7F5C880D" w14:textId="55562590" w:rsidR="00681842" w:rsidRPr="00681842" w:rsidRDefault="00681842" w:rsidP="00681842">
      <w:pPr>
        <w:pStyle w:val="ListParagraph"/>
        <w:numPr>
          <w:ilvl w:val="0"/>
          <w:numId w:val="10"/>
        </w:numPr>
        <w:tabs>
          <w:tab w:val="left" w:pos="426"/>
        </w:tabs>
        <w:ind w:right="-142"/>
        <w:rPr>
          <w:rFonts w:ascii="Georgia" w:hAnsi="Georgia"/>
          <w:b/>
          <w:u w:val="single"/>
        </w:rPr>
      </w:pPr>
      <w:r>
        <w:rPr>
          <w:rFonts w:ascii="Georgia" w:hAnsi="Georgia"/>
          <w:bCs/>
        </w:rPr>
        <w:t>Christmas Tree</w:t>
      </w:r>
    </w:p>
    <w:p w14:paraId="016B61F7" w14:textId="77777777" w:rsidR="00660572" w:rsidRPr="00F50A49" w:rsidRDefault="00660572" w:rsidP="00660572">
      <w:pPr>
        <w:tabs>
          <w:tab w:val="left" w:pos="426"/>
        </w:tabs>
        <w:ind w:left="1276" w:right="-142"/>
        <w:rPr>
          <w:rFonts w:ascii="Georgia" w:hAnsi="Georgia"/>
          <w:bCs/>
        </w:rPr>
      </w:pPr>
    </w:p>
    <w:p w14:paraId="0F99EF30" w14:textId="3AC2D021" w:rsidR="00A24685" w:rsidRDefault="006A16C5" w:rsidP="009C3B85">
      <w:pPr>
        <w:tabs>
          <w:tab w:val="left" w:pos="426"/>
        </w:tabs>
        <w:ind w:left="426" w:right="-142" w:hanging="1277"/>
        <w:rPr>
          <w:rFonts w:ascii="Georgia" w:hAnsi="Georgia"/>
          <w:b/>
          <w:u w:val="single"/>
        </w:rPr>
      </w:pPr>
      <w:r>
        <w:rPr>
          <w:rFonts w:ascii="Georgia" w:hAnsi="Georgia"/>
          <w:b/>
        </w:rPr>
        <w:t>2207</w:t>
      </w:r>
      <w:r w:rsidR="00C03F1B" w:rsidRPr="00C86198">
        <w:rPr>
          <w:rFonts w:ascii="Georgia" w:hAnsi="Georgia"/>
          <w:b/>
        </w:rPr>
        <w:t>/</w:t>
      </w:r>
      <w:r w:rsidR="00071F92">
        <w:rPr>
          <w:rFonts w:ascii="Georgia" w:hAnsi="Georgia"/>
          <w:b/>
        </w:rPr>
        <w:t>1</w:t>
      </w:r>
      <w:r w:rsidR="00A04C89">
        <w:rPr>
          <w:rFonts w:ascii="Georgia" w:hAnsi="Georgia"/>
          <w:b/>
        </w:rPr>
        <w:t>7</w:t>
      </w:r>
      <w:r w:rsidR="00A24685" w:rsidRPr="00C86198">
        <w:rPr>
          <w:rFonts w:ascii="Georgia" w:hAnsi="Georgia"/>
          <w:b/>
        </w:rPr>
        <w:tab/>
      </w:r>
      <w:r w:rsidR="00A24685" w:rsidRPr="00C86198">
        <w:rPr>
          <w:rFonts w:ascii="Georgia" w:hAnsi="Georgia"/>
          <w:b/>
          <w:u w:val="single"/>
        </w:rPr>
        <w:t xml:space="preserve">To confirm the date and time of the </w:t>
      </w:r>
      <w:r w:rsidR="00B66730">
        <w:rPr>
          <w:rFonts w:ascii="Georgia" w:hAnsi="Georgia"/>
          <w:b/>
          <w:u w:val="single"/>
        </w:rPr>
        <w:t>next meeting</w:t>
      </w:r>
      <w:r w:rsidR="00A17E98">
        <w:rPr>
          <w:rFonts w:ascii="Georgia" w:hAnsi="Georgia"/>
          <w:b/>
          <w:u w:val="single"/>
        </w:rPr>
        <w:t xml:space="preserve"> as Wednesday </w:t>
      </w:r>
      <w:r w:rsidR="00A96DBF">
        <w:rPr>
          <w:rFonts w:ascii="Georgia" w:hAnsi="Georgia"/>
          <w:b/>
          <w:u w:val="single"/>
        </w:rPr>
        <w:t>21</w:t>
      </w:r>
      <w:r w:rsidR="00A96DBF" w:rsidRPr="00A96DBF">
        <w:rPr>
          <w:rFonts w:ascii="Georgia" w:hAnsi="Georgia"/>
          <w:b/>
          <w:u w:val="single"/>
          <w:vertAlign w:val="superscript"/>
        </w:rPr>
        <w:t>st</w:t>
      </w:r>
      <w:r w:rsidR="00A96DBF">
        <w:rPr>
          <w:rFonts w:ascii="Georgia" w:hAnsi="Georgia"/>
          <w:b/>
          <w:u w:val="single"/>
        </w:rPr>
        <w:t xml:space="preserve"> </w:t>
      </w:r>
      <w:proofErr w:type="gramStart"/>
      <w:r w:rsidR="00A96DBF">
        <w:rPr>
          <w:rFonts w:ascii="Georgia" w:hAnsi="Georgia"/>
          <w:b/>
          <w:u w:val="single"/>
        </w:rPr>
        <w:t>September</w:t>
      </w:r>
      <w:r w:rsidR="006E1C6F">
        <w:rPr>
          <w:rFonts w:ascii="Georgia" w:hAnsi="Georgia"/>
          <w:b/>
          <w:u w:val="single"/>
        </w:rPr>
        <w:t>,</w:t>
      </w:r>
      <w:proofErr w:type="gramEnd"/>
      <w:r w:rsidR="00A17E98">
        <w:rPr>
          <w:rFonts w:ascii="Georgia" w:hAnsi="Georgia"/>
          <w:b/>
          <w:u w:val="single"/>
        </w:rPr>
        <w:t xml:space="preserve"> </w:t>
      </w:r>
      <w:r w:rsidR="00090055">
        <w:rPr>
          <w:rFonts w:ascii="Georgia" w:hAnsi="Georgia"/>
          <w:b/>
          <w:u w:val="single"/>
        </w:rPr>
        <w:t>2022</w:t>
      </w:r>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45D9" w14:textId="77777777" w:rsidR="00497E77" w:rsidRDefault="00497E77">
      <w:r>
        <w:separator/>
      </w:r>
    </w:p>
  </w:endnote>
  <w:endnote w:type="continuationSeparator" w:id="0">
    <w:p w14:paraId="1EC859EC" w14:textId="77777777" w:rsidR="00497E77" w:rsidRDefault="0049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C01A" w14:textId="77777777" w:rsidR="00497E77" w:rsidRDefault="00497E77">
      <w:r>
        <w:separator/>
      </w:r>
    </w:p>
  </w:footnote>
  <w:footnote w:type="continuationSeparator" w:id="0">
    <w:p w14:paraId="23AC4CA8" w14:textId="77777777" w:rsidR="00497E77" w:rsidRDefault="0049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2ABFD194"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3E239D">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10D10D9"/>
    <w:multiLevelType w:val="hybridMultilevel"/>
    <w:tmpl w:val="2046827C"/>
    <w:lvl w:ilvl="0" w:tplc="DA1E5632">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A50EA0"/>
    <w:multiLevelType w:val="hybridMultilevel"/>
    <w:tmpl w:val="C6705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E2DAE"/>
    <w:multiLevelType w:val="hybridMultilevel"/>
    <w:tmpl w:val="08167416"/>
    <w:lvl w:ilvl="0" w:tplc="DB7CD872">
      <w:start w:val="1"/>
      <w:numFmt w:val="lowerLetter"/>
      <w:lvlText w:val="%1)"/>
      <w:lvlJc w:val="left"/>
      <w:pPr>
        <w:ind w:left="78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5" w15:restartNumberingAfterBreak="0">
    <w:nsid w:val="10F00152"/>
    <w:multiLevelType w:val="hybridMultilevel"/>
    <w:tmpl w:val="AD0E668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1FFD6485"/>
    <w:multiLevelType w:val="hybridMultilevel"/>
    <w:tmpl w:val="CE74CF20"/>
    <w:lvl w:ilvl="0" w:tplc="D39C813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2"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8"/>
  </w:num>
  <w:num w:numId="3" w16cid:durableId="97065942">
    <w:abstractNumId w:val="11"/>
  </w:num>
  <w:num w:numId="4" w16cid:durableId="149635366">
    <w:abstractNumId w:val="12"/>
  </w:num>
  <w:num w:numId="5" w16cid:durableId="411001814">
    <w:abstractNumId w:val="14"/>
  </w:num>
  <w:num w:numId="6" w16cid:durableId="1140809662">
    <w:abstractNumId w:val="2"/>
  </w:num>
  <w:num w:numId="7" w16cid:durableId="889413861">
    <w:abstractNumId w:val="10"/>
  </w:num>
  <w:num w:numId="8" w16cid:durableId="2106613784">
    <w:abstractNumId w:val="7"/>
  </w:num>
  <w:num w:numId="9" w16cid:durableId="84229000">
    <w:abstractNumId w:val="5"/>
  </w:num>
  <w:num w:numId="10" w16cid:durableId="749086258">
    <w:abstractNumId w:val="3"/>
  </w:num>
  <w:num w:numId="11" w16cid:durableId="24448502">
    <w:abstractNumId w:val="9"/>
  </w:num>
  <w:num w:numId="12" w16cid:durableId="1719161560">
    <w:abstractNumId w:val="13"/>
  </w:num>
  <w:num w:numId="13" w16cid:durableId="1610968017">
    <w:abstractNumId w:val="4"/>
  </w:num>
  <w:num w:numId="14" w16cid:durableId="1772772944">
    <w:abstractNumId w:val="1"/>
  </w:num>
  <w:num w:numId="15" w16cid:durableId="11355597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748F"/>
    <w:rsid w:val="000174C2"/>
    <w:rsid w:val="00017733"/>
    <w:rsid w:val="000179CD"/>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5C8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7A3"/>
    <w:rsid w:val="002E6A86"/>
    <w:rsid w:val="002E6BD2"/>
    <w:rsid w:val="002E6F65"/>
    <w:rsid w:val="002E734C"/>
    <w:rsid w:val="002F115C"/>
    <w:rsid w:val="002F11D7"/>
    <w:rsid w:val="002F1323"/>
    <w:rsid w:val="002F1E94"/>
    <w:rsid w:val="002F2EB4"/>
    <w:rsid w:val="002F3A58"/>
    <w:rsid w:val="002F44C1"/>
    <w:rsid w:val="002F5815"/>
    <w:rsid w:val="002F6B67"/>
    <w:rsid w:val="002F71B0"/>
    <w:rsid w:val="003008A8"/>
    <w:rsid w:val="00301632"/>
    <w:rsid w:val="00301A92"/>
    <w:rsid w:val="00302091"/>
    <w:rsid w:val="003028EC"/>
    <w:rsid w:val="00303B85"/>
    <w:rsid w:val="00305CE0"/>
    <w:rsid w:val="003066C7"/>
    <w:rsid w:val="00307973"/>
    <w:rsid w:val="00307EF2"/>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0E38"/>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588"/>
    <w:rsid w:val="003C09BC"/>
    <w:rsid w:val="003C17E7"/>
    <w:rsid w:val="003C318D"/>
    <w:rsid w:val="003C3EAF"/>
    <w:rsid w:val="003C5B7C"/>
    <w:rsid w:val="003C72C8"/>
    <w:rsid w:val="003D13EA"/>
    <w:rsid w:val="003D234E"/>
    <w:rsid w:val="003D2505"/>
    <w:rsid w:val="003D428B"/>
    <w:rsid w:val="003D638D"/>
    <w:rsid w:val="003D663E"/>
    <w:rsid w:val="003D7254"/>
    <w:rsid w:val="003D7794"/>
    <w:rsid w:val="003E0C2C"/>
    <w:rsid w:val="003E1A3B"/>
    <w:rsid w:val="003E1F9F"/>
    <w:rsid w:val="003E239D"/>
    <w:rsid w:val="003E2D6F"/>
    <w:rsid w:val="003E3E11"/>
    <w:rsid w:val="003E4501"/>
    <w:rsid w:val="003E491B"/>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97E77"/>
    <w:rsid w:val="004A0592"/>
    <w:rsid w:val="004A0866"/>
    <w:rsid w:val="004A0D7C"/>
    <w:rsid w:val="004A0DF4"/>
    <w:rsid w:val="004A1BCD"/>
    <w:rsid w:val="004A1DC2"/>
    <w:rsid w:val="004A34CE"/>
    <w:rsid w:val="004A350A"/>
    <w:rsid w:val="004A4254"/>
    <w:rsid w:val="004A4D0C"/>
    <w:rsid w:val="004A5315"/>
    <w:rsid w:val="004A5444"/>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62C7"/>
    <w:rsid w:val="005D64AD"/>
    <w:rsid w:val="005D758F"/>
    <w:rsid w:val="005E0B72"/>
    <w:rsid w:val="005E1354"/>
    <w:rsid w:val="005E2DCD"/>
    <w:rsid w:val="005E33B1"/>
    <w:rsid w:val="005E40F6"/>
    <w:rsid w:val="005E557A"/>
    <w:rsid w:val="005E5E11"/>
    <w:rsid w:val="005E6BC0"/>
    <w:rsid w:val="005E7F9C"/>
    <w:rsid w:val="005F15BC"/>
    <w:rsid w:val="005F2581"/>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043"/>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969"/>
    <w:rsid w:val="00674CB9"/>
    <w:rsid w:val="00675458"/>
    <w:rsid w:val="00675508"/>
    <w:rsid w:val="006756EA"/>
    <w:rsid w:val="00675A46"/>
    <w:rsid w:val="00676880"/>
    <w:rsid w:val="00677645"/>
    <w:rsid w:val="006779FB"/>
    <w:rsid w:val="00680FAE"/>
    <w:rsid w:val="00681842"/>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5DC6"/>
    <w:rsid w:val="007269F6"/>
    <w:rsid w:val="00727294"/>
    <w:rsid w:val="007277BC"/>
    <w:rsid w:val="007300F0"/>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9652E"/>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6111"/>
    <w:rsid w:val="007D613A"/>
    <w:rsid w:val="007D64F8"/>
    <w:rsid w:val="007D7288"/>
    <w:rsid w:val="007D7664"/>
    <w:rsid w:val="007D7A95"/>
    <w:rsid w:val="007E027F"/>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09E2"/>
    <w:rsid w:val="0084178D"/>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3AB"/>
    <w:rsid w:val="009515AD"/>
    <w:rsid w:val="0095182F"/>
    <w:rsid w:val="009530A3"/>
    <w:rsid w:val="009537A0"/>
    <w:rsid w:val="0095390E"/>
    <w:rsid w:val="00953949"/>
    <w:rsid w:val="00953B6B"/>
    <w:rsid w:val="00954256"/>
    <w:rsid w:val="009545E3"/>
    <w:rsid w:val="00954649"/>
    <w:rsid w:val="00954786"/>
    <w:rsid w:val="00954D98"/>
    <w:rsid w:val="009552B4"/>
    <w:rsid w:val="0095663D"/>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7B04"/>
    <w:rsid w:val="009B0022"/>
    <w:rsid w:val="009B0BAB"/>
    <w:rsid w:val="009B21AE"/>
    <w:rsid w:val="009B22A7"/>
    <w:rsid w:val="009B295F"/>
    <w:rsid w:val="009B462E"/>
    <w:rsid w:val="009B4C09"/>
    <w:rsid w:val="009B4D15"/>
    <w:rsid w:val="009B5C16"/>
    <w:rsid w:val="009B68FE"/>
    <w:rsid w:val="009B6FD6"/>
    <w:rsid w:val="009B728E"/>
    <w:rsid w:val="009B755E"/>
    <w:rsid w:val="009B757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0AE"/>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3EE"/>
    <w:rsid w:val="00A86F98"/>
    <w:rsid w:val="00A871E9"/>
    <w:rsid w:val="00A87CE5"/>
    <w:rsid w:val="00A90D85"/>
    <w:rsid w:val="00A94230"/>
    <w:rsid w:val="00A946C1"/>
    <w:rsid w:val="00A9503E"/>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65BA"/>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CF7"/>
    <w:rsid w:val="00B577AA"/>
    <w:rsid w:val="00B5780F"/>
    <w:rsid w:val="00B60E67"/>
    <w:rsid w:val="00B61310"/>
    <w:rsid w:val="00B6157E"/>
    <w:rsid w:val="00B61698"/>
    <w:rsid w:val="00B630F3"/>
    <w:rsid w:val="00B6348E"/>
    <w:rsid w:val="00B64096"/>
    <w:rsid w:val="00B64D11"/>
    <w:rsid w:val="00B654FD"/>
    <w:rsid w:val="00B66010"/>
    <w:rsid w:val="00B66730"/>
    <w:rsid w:val="00B667E7"/>
    <w:rsid w:val="00B67825"/>
    <w:rsid w:val="00B67C34"/>
    <w:rsid w:val="00B67CED"/>
    <w:rsid w:val="00B7170B"/>
    <w:rsid w:val="00B726E7"/>
    <w:rsid w:val="00B72A9F"/>
    <w:rsid w:val="00B73608"/>
    <w:rsid w:val="00B74D0D"/>
    <w:rsid w:val="00B75115"/>
    <w:rsid w:val="00B7763E"/>
    <w:rsid w:val="00B776A3"/>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7D36"/>
    <w:rsid w:val="00BB15FF"/>
    <w:rsid w:val="00BB249D"/>
    <w:rsid w:val="00BB3128"/>
    <w:rsid w:val="00BB39E0"/>
    <w:rsid w:val="00BB5EAE"/>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5A5"/>
    <w:rsid w:val="00C266F4"/>
    <w:rsid w:val="00C26B93"/>
    <w:rsid w:val="00C27F27"/>
    <w:rsid w:val="00C317E8"/>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ABF"/>
    <w:rsid w:val="00C67D5B"/>
    <w:rsid w:val="00C701EB"/>
    <w:rsid w:val="00C702EB"/>
    <w:rsid w:val="00C70BA3"/>
    <w:rsid w:val="00C71B04"/>
    <w:rsid w:val="00C71C8D"/>
    <w:rsid w:val="00C71EF6"/>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514F"/>
    <w:rsid w:val="00C9550B"/>
    <w:rsid w:val="00C95584"/>
    <w:rsid w:val="00CA08F5"/>
    <w:rsid w:val="00CA0ACC"/>
    <w:rsid w:val="00CA0BA7"/>
    <w:rsid w:val="00CA3C0F"/>
    <w:rsid w:val="00CA51D2"/>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D15"/>
    <w:rsid w:val="00CC5D5B"/>
    <w:rsid w:val="00CC7DDF"/>
    <w:rsid w:val="00CD0BA6"/>
    <w:rsid w:val="00CD217D"/>
    <w:rsid w:val="00CD2264"/>
    <w:rsid w:val="00CD2ABC"/>
    <w:rsid w:val="00CD2C2A"/>
    <w:rsid w:val="00CD3A5D"/>
    <w:rsid w:val="00CD3EE8"/>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F26"/>
    <w:rsid w:val="00E268B7"/>
    <w:rsid w:val="00E3162A"/>
    <w:rsid w:val="00E33CBE"/>
    <w:rsid w:val="00E344D3"/>
    <w:rsid w:val="00E34FC9"/>
    <w:rsid w:val="00E3578E"/>
    <w:rsid w:val="00E3595E"/>
    <w:rsid w:val="00E369A2"/>
    <w:rsid w:val="00E40022"/>
    <w:rsid w:val="00E40AAA"/>
    <w:rsid w:val="00E40B63"/>
    <w:rsid w:val="00E419E7"/>
    <w:rsid w:val="00E4222E"/>
    <w:rsid w:val="00E435CA"/>
    <w:rsid w:val="00E44E53"/>
    <w:rsid w:val="00E45CBD"/>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AD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C4F"/>
    <w:rsid w:val="00FC03CD"/>
    <w:rsid w:val="00FC1DDE"/>
    <w:rsid w:val="00FC3063"/>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4.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4</cp:revision>
  <cp:lastPrinted>2022-07-15T12:07:00Z</cp:lastPrinted>
  <dcterms:created xsi:type="dcterms:W3CDTF">2022-07-21T15:35:00Z</dcterms:created>
  <dcterms:modified xsi:type="dcterms:W3CDTF">2022-07-22T08:18:00Z</dcterms:modified>
</cp:coreProperties>
</file>