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03A0" w14:textId="010F2023" w:rsidR="00E408B7" w:rsidRPr="00E408B7" w:rsidRDefault="00E408B7" w:rsidP="00E408B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</w:pP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New Holland Parish Council Agenda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Dear Councillor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You are hereby summoned to attend the Annual Meeting of the Parish Council on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Wednesday </w:t>
      </w:r>
      <w:r>
        <w:rPr>
          <w:rFonts w:ascii="Comic Sans MS" w:eastAsia="Times New Roman" w:hAnsi="Comic Sans MS" w:cs="Courier New"/>
          <w:kern w:val="0"/>
          <w:sz w:val="20"/>
          <w:szCs w:val="20"/>
          <w:lang w:eastAsia="en-GB"/>
          <w14:ligatures w14:val="none"/>
        </w:rPr>
        <w:t>20</w:t>
      </w:r>
      <w:r w:rsidRPr="00E408B7">
        <w:rPr>
          <w:rFonts w:ascii="Comic Sans MS" w:eastAsia="Times New Roman" w:hAnsi="Comic Sans MS" w:cs="Courier New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>
        <w:rPr>
          <w:rFonts w:ascii="Comic Sans MS" w:eastAsia="Times New Roman" w:hAnsi="Comic Sans MS" w:cs="Courier New"/>
          <w:kern w:val="0"/>
          <w:sz w:val="20"/>
          <w:szCs w:val="20"/>
          <w:lang w:eastAsia="en-GB"/>
          <w14:ligatures w14:val="none"/>
        </w:rPr>
        <w:t xml:space="preserve"> of May 2026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Proceedings will be held at the New Holland Community Centre, Barrow Road, New Holland and will commence at 7.00 pm, immediately after the Annual Parish Meeting at 6.30pm.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The agenda is set out below.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Members of the public and press are welcome.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>
        <w:rPr>
          <w:rFonts w:ascii="Comic Sans MS" w:eastAsia="Times New Roman" w:hAnsi="Comic Sans MS" w:cs="Courier New"/>
          <w:kern w:val="0"/>
          <w:sz w:val="20"/>
          <w:szCs w:val="20"/>
          <w:lang w:eastAsia="en-GB"/>
          <w14:ligatures w14:val="none"/>
        </w:rPr>
        <w:t>Wendy Cook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Clerk to the Council                        Date of Issue:   </w:t>
      </w:r>
      <w:r>
        <w:rPr>
          <w:rFonts w:ascii="Comic Sans MS" w:eastAsia="Times New Roman" w:hAnsi="Comic Sans MS" w:cs="Courier New"/>
          <w:kern w:val="0"/>
          <w:sz w:val="20"/>
          <w:szCs w:val="20"/>
          <w:lang w:eastAsia="en-GB"/>
          <w14:ligatures w14:val="none"/>
        </w:rPr>
        <w:t>14</w:t>
      </w:r>
      <w:r w:rsidRPr="00E408B7">
        <w:rPr>
          <w:rFonts w:ascii="Comic Sans MS" w:eastAsia="Times New Roman" w:hAnsi="Comic Sans MS" w:cs="Courier New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>
        <w:rPr>
          <w:rFonts w:ascii="Comic Sans MS" w:eastAsia="Times New Roman" w:hAnsi="Comic Sans MS" w:cs="Courier New"/>
          <w:kern w:val="0"/>
          <w:sz w:val="20"/>
          <w:szCs w:val="20"/>
          <w:lang w:eastAsia="en-GB"/>
          <w14:ligatures w14:val="none"/>
        </w:rPr>
        <w:t xml:space="preserve"> May 2026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1.    Election of Chair and to receive the Chairman’s Declaration of Acceptance of Office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2.    Election of Vice – Chair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3.   Election of other Officers and Committee Representatives</w:t>
      </w:r>
    </w:p>
    <w:p w14:paraId="39FDD0AA" w14:textId="77777777" w:rsidR="00E408B7" w:rsidRPr="00E408B7" w:rsidRDefault="00E408B7" w:rsidP="00E408B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</w:pP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.     Flood Resilience Advisory Group Representative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•    NATs representative (Neighbourhood Action Team)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•    Rail and Transport representative (BCCRP)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•    Recreation Committee representative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•    To elect two Councillors to represent this Council at the ERNLLCA District Committee meetings.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•    Personnel Committee members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•    Community Centre Committee representatives</w:t>
      </w:r>
    </w:p>
    <w:p w14:paraId="593AE4CB" w14:textId="0BA1C366" w:rsidR="00E408B7" w:rsidRPr="00E408B7" w:rsidRDefault="00E408B7" w:rsidP="00E408B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</w:pP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.    Allotments Committee representative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4.    To approve the Internal Auditor for </w:t>
      </w:r>
      <w:r>
        <w:rPr>
          <w:rFonts w:ascii="Comic Sans MS" w:eastAsia="Times New Roman" w:hAnsi="Comic Sans MS" w:cs="Courier New"/>
          <w:kern w:val="0"/>
          <w:sz w:val="20"/>
          <w:szCs w:val="20"/>
          <w:lang w:eastAsia="en-GB"/>
          <w14:ligatures w14:val="none"/>
        </w:rPr>
        <w:t>2025/2026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5.    To review and approve the Community Emergency Plan.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6.    To review and approve the Reserves Policy.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7.    To review and approve the Scale of Charges.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8.    To review and approve the Members and Officers Protocol.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9.    To review and approve amended Standing Orders and Financial Regulations.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10.    To review and approve the Assets Register.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11.    To review and approve the Code of Practice CCTV.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12.    To review and approve the H &amp; S and Financial Risk Assessment policy.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13.    To review and approve the Complaints Procedure.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14.    To review and approve the procedure for handling requests made under the Freedom of Information Act 2000.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15.    To review and approve the General Data Protection Regulation policies.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16.    To review and approve the Equal Opportunity Policy (new).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lastRenderedPageBreak/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17.    To review and approve the Disciplinary and Grievance Procedure.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18.    To review and approve the Terms and Conditions of the Personnel and the New Holland Community Centre Committee.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 xml:space="preserve">19.    To review and approve the Child Protection &amp; Vulnerable Adults Policies 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20.    To review and approve the Co-option Policy.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21.    To set the dates of the ordinary Parish Council Meetings for </w:t>
      </w:r>
      <w:r>
        <w:rPr>
          <w:rFonts w:ascii="Comic Sans MS" w:eastAsia="Times New Roman" w:hAnsi="Comic Sans MS" w:cs="Courier New"/>
          <w:kern w:val="0"/>
          <w:sz w:val="20"/>
          <w:szCs w:val="20"/>
          <w:lang w:eastAsia="en-GB"/>
          <w14:ligatures w14:val="none"/>
        </w:rPr>
        <w:t>2025/2026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22.    To confirm Register of Interests have been submitted by all members.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23.    To resolve that this Council utilizes its powers under the Local Government Act 1972, section 101, to devolve to the Clerk the authority to make decisions on planning applications where: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 xml:space="preserve">a.    The application falls between </w:t>
      </w:r>
      <w:proofErr w:type="gramStart"/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meetings</w:t>
      </w:r>
      <w:proofErr w:type="gramEnd"/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 xml:space="preserve"> and it is not possible to obtain from the Planning Authority an extension of time to consider the matter; and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b.    The Chairman is unavailable to convene an extra-ordinary meeting or particular circumstances are such that the convening of an extra-ordinary meeting is impractical.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    In both circumstances the Clerk shall have authority to respond on the Council's behalf, taking into account the Local Plan; the content of any planning policies; community plan or Neighbourhood Plan adopted by the council; and precedent.  Moreover, where it is practicable, the Clerk is to contact ALL Councillors to confirm they are content with the response to the specific Planning Application requiring this action.</w:t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en-GB"/>
          <w14:ligatures w14:val="none"/>
        </w:rPr>
        <w:br/>
      </w:r>
      <w:r w:rsidRPr="00E408B7">
        <w:rPr>
          <w:rFonts w:ascii="Comic Sans MS" w:eastAsia="Times New Roman" w:hAnsi="Comic Sans MS" w:cs="Courier New"/>
          <w:color w:val="2C363A"/>
          <w:kern w:val="0"/>
          <w:sz w:val="20"/>
          <w:szCs w:val="20"/>
          <w:lang w:eastAsia="en-GB"/>
          <w14:ligatures w14:val="none"/>
        </w:rPr>
        <w:t>    This authority will not apply to applications where there are known objections by neighbours; multiple housing development; and new land allocations.</w:t>
      </w:r>
    </w:p>
    <w:p w14:paraId="7E4780C1" w14:textId="77777777" w:rsidR="00E4133C" w:rsidRDefault="00E4133C"/>
    <w:sectPr w:rsidR="00E41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B7"/>
    <w:rsid w:val="005A4C1A"/>
    <w:rsid w:val="007F2EE9"/>
    <w:rsid w:val="00877622"/>
    <w:rsid w:val="00E408B7"/>
    <w:rsid w:val="00E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C735"/>
  <w15:chartTrackingRefBased/>
  <w15:docId w15:val="{E3A293A6-B6F2-42E3-8A4F-CC67437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Boulton</dc:creator>
  <cp:keywords/>
  <dc:description/>
  <cp:lastModifiedBy>Ann Boulton</cp:lastModifiedBy>
  <cp:revision>1</cp:revision>
  <dcterms:created xsi:type="dcterms:W3CDTF">2026-05-14T14:19:00Z</dcterms:created>
  <dcterms:modified xsi:type="dcterms:W3CDTF">2026-05-14T14:23:00Z</dcterms:modified>
</cp:coreProperties>
</file>