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60FA" w14:textId="17D54DA4" w:rsidR="008400C8" w:rsidRPr="00C86198" w:rsidRDefault="008400C8" w:rsidP="008400C8">
      <w:pPr>
        <w:ind w:left="-567" w:right="-51"/>
        <w:jc w:val="both"/>
        <w:rPr>
          <w:rFonts w:ascii="Georgia" w:hAnsi="Georgia"/>
        </w:rPr>
      </w:pPr>
      <w:r w:rsidRPr="00C86198">
        <w:rPr>
          <w:rFonts w:ascii="Georgia" w:hAnsi="Georgia"/>
        </w:rPr>
        <w:t xml:space="preserve">You are hereby summoned to attend </w:t>
      </w:r>
      <w:r w:rsidR="003A636C">
        <w:rPr>
          <w:rFonts w:ascii="Georgia" w:hAnsi="Georgia"/>
        </w:rPr>
        <w:t>a</w:t>
      </w:r>
      <w:r w:rsidRPr="00C86198">
        <w:rPr>
          <w:rFonts w:ascii="Georgia" w:hAnsi="Georgia"/>
        </w:rPr>
        <w:t xml:space="preserve"> meeting of New Holland Parish Council on </w:t>
      </w:r>
    </w:p>
    <w:p w14:paraId="77AB5C63" w14:textId="182F27B3" w:rsidR="00D45430" w:rsidRPr="007E4A46" w:rsidRDefault="008400C8" w:rsidP="00AF0209">
      <w:pPr>
        <w:ind w:left="-567" w:right="-51"/>
        <w:rPr>
          <w:rFonts w:ascii="Georgia" w:hAnsi="Georgia"/>
        </w:rPr>
      </w:pPr>
      <w:r>
        <w:rPr>
          <w:rFonts w:ascii="Georgia" w:hAnsi="Georgia"/>
          <w:b/>
        </w:rPr>
        <w:t xml:space="preserve">Wednesday </w:t>
      </w:r>
      <w:r w:rsidR="00D66ACC">
        <w:rPr>
          <w:rFonts w:ascii="Georgia" w:hAnsi="Georgia"/>
          <w:b/>
        </w:rPr>
        <w:t>1</w:t>
      </w:r>
      <w:r w:rsidR="00950D76">
        <w:rPr>
          <w:rFonts w:ascii="Georgia" w:hAnsi="Georgia"/>
          <w:b/>
        </w:rPr>
        <w:t>9</w:t>
      </w:r>
      <w:r w:rsidR="00D66ACC" w:rsidRPr="00D66ACC">
        <w:rPr>
          <w:rFonts w:ascii="Georgia" w:hAnsi="Georgia"/>
          <w:b/>
          <w:vertAlign w:val="superscript"/>
        </w:rPr>
        <w:t>h</w:t>
      </w:r>
      <w:r w:rsidR="00D66ACC">
        <w:rPr>
          <w:rFonts w:ascii="Georgia" w:hAnsi="Georgia"/>
          <w:b/>
        </w:rPr>
        <w:t xml:space="preserve"> </w:t>
      </w:r>
      <w:proofErr w:type="gramStart"/>
      <w:r w:rsidR="00D66ACC">
        <w:rPr>
          <w:rFonts w:ascii="Georgia" w:hAnsi="Georgia"/>
          <w:b/>
        </w:rPr>
        <w:t>Ju</w:t>
      </w:r>
      <w:r w:rsidR="00950D76">
        <w:rPr>
          <w:rFonts w:ascii="Georgia" w:hAnsi="Georgia"/>
          <w:b/>
        </w:rPr>
        <w:t>ly</w:t>
      </w:r>
      <w:r w:rsidR="00893FFF">
        <w:rPr>
          <w:rFonts w:ascii="Georgia" w:hAnsi="Georgia"/>
          <w:b/>
        </w:rPr>
        <w:t>,</w:t>
      </w:r>
      <w:proofErr w:type="gramEnd"/>
      <w:r w:rsidR="007910C2">
        <w:rPr>
          <w:rFonts w:ascii="Georgia" w:hAnsi="Georgia"/>
          <w:b/>
        </w:rPr>
        <w:t xml:space="preserve"> 2023</w:t>
      </w:r>
      <w:r w:rsidRPr="00C86198">
        <w:rPr>
          <w:rFonts w:ascii="Georgia" w:hAnsi="Georgia"/>
          <w:b/>
        </w:rPr>
        <w:t xml:space="preserve">. </w:t>
      </w:r>
      <w:r w:rsidRPr="00C86198">
        <w:rPr>
          <w:rFonts w:ascii="Georgia" w:hAnsi="Georgia"/>
        </w:rPr>
        <w:t>Proceeding</w:t>
      </w:r>
      <w:r>
        <w:rPr>
          <w:rFonts w:ascii="Georgia" w:hAnsi="Georgia"/>
        </w:rPr>
        <w:t>s</w:t>
      </w:r>
      <w:r w:rsidRPr="00C86198">
        <w:rPr>
          <w:rFonts w:ascii="Georgia" w:hAnsi="Georgia"/>
        </w:rPr>
        <w:t xml:space="preserve"> will be held </w:t>
      </w:r>
      <w:r>
        <w:rPr>
          <w:rFonts w:ascii="Georgia" w:hAnsi="Georgia"/>
        </w:rPr>
        <w:t>at New Holland Community Centre, Barrow Road</w:t>
      </w:r>
      <w:r w:rsidRPr="00700B58">
        <w:rPr>
          <w:rFonts w:ascii="Georgia" w:hAnsi="Georgia"/>
          <w:bCs/>
        </w:rPr>
        <w:t xml:space="preserve"> </w:t>
      </w:r>
      <w:r w:rsidRPr="00C86198">
        <w:rPr>
          <w:rFonts w:ascii="Georgia" w:hAnsi="Georgia"/>
        </w:rPr>
        <w:t xml:space="preserve">and will commence at </w:t>
      </w:r>
      <w:r>
        <w:rPr>
          <w:rFonts w:ascii="Georgia" w:hAnsi="Georgia"/>
          <w:b/>
        </w:rPr>
        <w:t>7.00</w:t>
      </w:r>
      <w:r w:rsidRPr="00C86198">
        <w:rPr>
          <w:rFonts w:ascii="Georgia" w:hAnsi="Georgia"/>
          <w:b/>
        </w:rPr>
        <w:t>pm</w:t>
      </w:r>
      <w:r>
        <w:rPr>
          <w:rFonts w:ascii="Georgia" w:hAnsi="Georgia"/>
        </w:rPr>
        <w:t>.</w:t>
      </w:r>
    </w:p>
    <w:p w14:paraId="2FFCA830" w14:textId="77777777" w:rsidR="008400C8" w:rsidRPr="00203E5B" w:rsidRDefault="008400C8" w:rsidP="008400C8">
      <w:pPr>
        <w:tabs>
          <w:tab w:val="left" w:pos="10065"/>
        </w:tabs>
        <w:ind w:left="-567"/>
        <w:rPr>
          <w:rFonts w:ascii="Georgia" w:hAnsi="Georgia"/>
          <w:b/>
          <w:bCs/>
          <w:i/>
          <w:iCs/>
        </w:rPr>
      </w:pPr>
      <w:r w:rsidRPr="00296FE1">
        <w:rPr>
          <w:rFonts w:ascii="Georgia" w:hAnsi="Georgia"/>
        </w:rPr>
        <w:t>In accordance with the provisions of the Public Bodies (Admission to Meetings) Act 1960 as amended by Section 100A of the Local Government Act 1972, Schedule 12A the Public and press may attend the meeting</w:t>
      </w:r>
      <w:r>
        <w:rPr>
          <w:rFonts w:ascii="Georgia" w:hAnsi="Georgia"/>
        </w:rPr>
        <w:t>.</w:t>
      </w:r>
    </w:p>
    <w:p w14:paraId="65CD1CEF" w14:textId="08DBE0B5" w:rsidR="005F5202" w:rsidRDefault="008400C8" w:rsidP="005F5202">
      <w:pPr>
        <w:ind w:left="-567"/>
        <w:rPr>
          <w:rFonts w:ascii="Georgia" w:hAnsi="Georgia"/>
        </w:rPr>
      </w:pPr>
      <w:r>
        <w:rPr>
          <w:rFonts w:ascii="Georgia" w:hAnsi="Georgia"/>
        </w:rPr>
        <w:t>The r</w:t>
      </w:r>
      <w:r w:rsidRPr="00296FE1">
        <w:rPr>
          <w:rFonts w:ascii="Georgia" w:hAnsi="Georgia"/>
        </w:rPr>
        <w:t xml:space="preserve">ecording at Council Meetings is allowed </w:t>
      </w:r>
      <w:r>
        <w:rPr>
          <w:rFonts w:ascii="Georgia" w:hAnsi="Georgia"/>
        </w:rPr>
        <w:t>with the full knowledge of the Chairman of the meeting and must be conducted openly.</w:t>
      </w:r>
    </w:p>
    <w:p w14:paraId="25CEB223" w14:textId="00CE6CD5" w:rsidR="00C915D3" w:rsidRDefault="008400C8" w:rsidP="0009172C">
      <w:pPr>
        <w:ind w:left="-567"/>
        <w:rPr>
          <w:rFonts w:ascii="Georgia" w:hAnsi="Georgia"/>
        </w:rPr>
      </w:pPr>
      <w:r w:rsidRPr="00FA30AF">
        <w:rPr>
          <w:rFonts w:ascii="Georgia" w:hAnsi="Georgia"/>
        </w:rPr>
        <w:t xml:space="preserve">The agenda is set out </w:t>
      </w:r>
      <w:proofErr w:type="gramStart"/>
      <w:r w:rsidRPr="00FA30AF">
        <w:rPr>
          <w:rFonts w:ascii="Georgia" w:hAnsi="Georgia"/>
        </w:rPr>
        <w:t>below</w:t>
      </w:r>
      <w:proofErr w:type="gramEnd"/>
      <w:r>
        <w:rPr>
          <w:rFonts w:ascii="Georgia" w:hAnsi="Georgia"/>
        </w:rPr>
        <w:t xml:space="preserve"> </w:t>
      </w:r>
      <w:bookmarkStart w:id="0" w:name="_Hlk526425317"/>
    </w:p>
    <w:p w14:paraId="497CA4F7" w14:textId="77777777" w:rsidR="00130FAB" w:rsidRDefault="008400C8" w:rsidP="008400C8">
      <w:pPr>
        <w:ind w:left="-567"/>
        <w:rPr>
          <w:rFonts w:ascii="Georgia" w:hAnsi="Georgia"/>
          <w:b/>
        </w:rPr>
      </w:pPr>
      <w:r>
        <w:rPr>
          <w:rFonts w:ascii="Bradley Hand ITC" w:hAnsi="Bradley Hand ITC"/>
          <w:color w:val="404040"/>
          <w:sz w:val="28"/>
          <w:szCs w:val="28"/>
        </w:rPr>
        <w:t xml:space="preserve">Ann Boulton </w:t>
      </w:r>
      <w:r w:rsidRPr="00C86198">
        <w:rPr>
          <w:rFonts w:ascii="Georgia" w:hAnsi="Georgia"/>
          <w:b/>
        </w:rPr>
        <w:t xml:space="preserve"> </w:t>
      </w:r>
    </w:p>
    <w:p w14:paraId="7D2C37B9" w14:textId="509D9C29" w:rsidR="008400C8" w:rsidRPr="009A6558" w:rsidRDefault="008400C8" w:rsidP="008400C8">
      <w:pPr>
        <w:ind w:left="-567"/>
        <w:rPr>
          <w:rFonts w:ascii="Georgia" w:hAnsi="Georgia"/>
          <w:bCs/>
        </w:rPr>
      </w:pPr>
      <w:r w:rsidRPr="009A6558">
        <w:rPr>
          <w:rFonts w:ascii="Georgia" w:hAnsi="Georgia"/>
          <w:bCs/>
        </w:rPr>
        <w:t xml:space="preserve">Clerk to the Council </w:t>
      </w:r>
    </w:p>
    <w:p w14:paraId="20786A8A" w14:textId="688B475D" w:rsidR="003D1C99" w:rsidRPr="009A6558" w:rsidRDefault="003D1C99" w:rsidP="008400C8">
      <w:pPr>
        <w:ind w:left="-567"/>
        <w:rPr>
          <w:rFonts w:ascii="Georgia" w:hAnsi="Georgia"/>
          <w:bCs/>
        </w:rPr>
      </w:pPr>
      <w:r w:rsidRPr="009A6558">
        <w:rPr>
          <w:rFonts w:ascii="Georgia" w:hAnsi="Georgia"/>
          <w:bCs/>
        </w:rPr>
        <w:t xml:space="preserve">Date of Issue:  </w:t>
      </w:r>
      <w:r w:rsidR="00950D76">
        <w:rPr>
          <w:rFonts w:ascii="Georgia" w:hAnsi="Georgia"/>
          <w:bCs/>
        </w:rPr>
        <w:t>13th</w:t>
      </w:r>
      <w:r w:rsidR="00D66ACC" w:rsidRPr="009A6558">
        <w:rPr>
          <w:rFonts w:ascii="Georgia" w:hAnsi="Georgia"/>
          <w:bCs/>
        </w:rPr>
        <w:t xml:space="preserve"> </w:t>
      </w:r>
      <w:proofErr w:type="gramStart"/>
      <w:r w:rsidR="00D66ACC" w:rsidRPr="009A6558">
        <w:rPr>
          <w:rFonts w:ascii="Georgia" w:hAnsi="Georgia"/>
          <w:bCs/>
        </w:rPr>
        <w:t>Ju</w:t>
      </w:r>
      <w:r w:rsidR="00950D76">
        <w:rPr>
          <w:rFonts w:ascii="Georgia" w:hAnsi="Georgia"/>
          <w:bCs/>
        </w:rPr>
        <w:t>ly</w:t>
      </w:r>
      <w:r w:rsidRPr="009A6558">
        <w:rPr>
          <w:rFonts w:ascii="Georgia" w:hAnsi="Georgia"/>
          <w:bCs/>
        </w:rPr>
        <w:t>,</w:t>
      </w:r>
      <w:proofErr w:type="gramEnd"/>
      <w:r w:rsidR="00950D76">
        <w:rPr>
          <w:rFonts w:ascii="Georgia" w:hAnsi="Georgia"/>
          <w:bCs/>
        </w:rPr>
        <w:t xml:space="preserve"> </w:t>
      </w:r>
      <w:r w:rsidRPr="009A6558">
        <w:rPr>
          <w:rFonts w:ascii="Georgia" w:hAnsi="Georgia"/>
          <w:bCs/>
        </w:rPr>
        <w:t>2023</w:t>
      </w:r>
    </w:p>
    <w:p w14:paraId="28FB5CA2" w14:textId="731F2265" w:rsidR="003D1C99" w:rsidRDefault="003D1C99" w:rsidP="008400C8">
      <w:pPr>
        <w:ind w:left="-567"/>
        <w:rPr>
          <w:rFonts w:ascii="Georgia" w:hAnsi="Georgia"/>
          <w:b/>
        </w:rPr>
      </w:pP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t>_________________________________________________________</w:t>
      </w:r>
    </w:p>
    <w:p w14:paraId="5696EEA0" w14:textId="77777777" w:rsidR="007649E8" w:rsidRDefault="007649E8" w:rsidP="008400C8">
      <w:pPr>
        <w:ind w:left="-567"/>
        <w:rPr>
          <w:rFonts w:ascii="Georgia" w:hAnsi="Georgia"/>
          <w:b/>
        </w:rPr>
      </w:pPr>
    </w:p>
    <w:bookmarkEnd w:id="0"/>
    <w:p w14:paraId="18A54EA1" w14:textId="2B1F4A3A" w:rsidR="000232AC" w:rsidRDefault="00723227" w:rsidP="008400C8">
      <w:pPr>
        <w:ind w:left="426" w:right="-142" w:hanging="1277"/>
        <w:rPr>
          <w:rFonts w:ascii="Georgia" w:hAnsi="Georgia"/>
          <w:b/>
          <w:u w:val="single"/>
        </w:rPr>
      </w:pPr>
      <w:r>
        <w:rPr>
          <w:rFonts w:ascii="Georgia" w:hAnsi="Georgia"/>
          <w:b/>
        </w:rPr>
        <w:t>2307</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w:t>
      </w:r>
      <w:r w:rsidR="00B85388" w:rsidRPr="00FA30AF">
        <w:rPr>
          <w:rFonts w:ascii="Georgia" w:hAnsi="Georgia"/>
          <w:b/>
          <w:u w:val="single"/>
        </w:rPr>
        <w:t>absence.</w:t>
      </w:r>
    </w:p>
    <w:p w14:paraId="18C62EFD" w14:textId="77777777" w:rsidR="00660572" w:rsidRDefault="00660572" w:rsidP="000F4241">
      <w:pPr>
        <w:ind w:right="-142"/>
        <w:rPr>
          <w:rFonts w:ascii="Georgia" w:hAnsi="Georgia"/>
          <w:b/>
          <w:u w:val="single"/>
        </w:rPr>
      </w:pPr>
    </w:p>
    <w:p w14:paraId="060551BE" w14:textId="3E4B86D0" w:rsidR="001F383F" w:rsidRPr="00E12CCA" w:rsidRDefault="00723227" w:rsidP="00A204F1">
      <w:pPr>
        <w:tabs>
          <w:tab w:val="left" w:pos="426"/>
        </w:tabs>
        <w:ind w:left="426" w:right="-142" w:hanging="1277"/>
        <w:rPr>
          <w:rFonts w:ascii="Georgia" w:hAnsi="Georgia"/>
          <w:b/>
          <w:u w:val="single"/>
        </w:rPr>
      </w:pPr>
      <w:r>
        <w:rPr>
          <w:rFonts w:ascii="Georgia" w:hAnsi="Georgia"/>
          <w:b/>
        </w:rPr>
        <w:t>2307</w:t>
      </w:r>
      <w:r w:rsidR="001F383F" w:rsidRPr="00E12CCA">
        <w:rPr>
          <w:rFonts w:ascii="Georgia" w:hAnsi="Georgia"/>
          <w:b/>
        </w:rPr>
        <w:t>/</w:t>
      </w:r>
      <w:r w:rsidR="001B6394">
        <w:rPr>
          <w:rFonts w:ascii="Georgia" w:hAnsi="Georgia"/>
          <w:b/>
        </w:rPr>
        <w:t>0</w:t>
      </w:r>
      <w:r w:rsidR="000F4241">
        <w:rPr>
          <w:rFonts w:ascii="Georgia" w:hAnsi="Georgia"/>
          <w:b/>
        </w:rPr>
        <w:t>2</w:t>
      </w:r>
      <w:r w:rsidR="001F383F" w:rsidRPr="00E12CCA">
        <w:rPr>
          <w:rFonts w:ascii="Georgia" w:hAnsi="Georgia"/>
          <w:b/>
        </w:rPr>
        <w:tab/>
      </w:r>
      <w:r w:rsidR="001F383F">
        <w:rPr>
          <w:rFonts w:ascii="Georgia" w:hAnsi="Georgia"/>
          <w:b/>
          <w:u w:val="single"/>
        </w:rPr>
        <w:t>Public Participation</w:t>
      </w:r>
    </w:p>
    <w:p w14:paraId="151D917C" w14:textId="09792819"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38BF1985" w14:textId="77777777" w:rsidR="00DB5106" w:rsidRPr="00DB5106" w:rsidRDefault="00DB5106" w:rsidP="00DB5106">
      <w:pPr>
        <w:tabs>
          <w:tab w:val="left" w:pos="426"/>
        </w:tabs>
        <w:ind w:right="-142"/>
        <w:rPr>
          <w:rFonts w:ascii="Georgia" w:hAnsi="Georgia"/>
        </w:rPr>
      </w:pPr>
      <w:r>
        <w:rPr>
          <w:rFonts w:ascii="Georgia" w:hAnsi="Georgia"/>
        </w:rPr>
        <w:tab/>
      </w:r>
    </w:p>
    <w:p w14:paraId="1642CC39" w14:textId="26E475AC" w:rsidR="00A24685" w:rsidRPr="00C86198" w:rsidRDefault="00723227" w:rsidP="00A204F1">
      <w:pPr>
        <w:tabs>
          <w:tab w:val="left" w:pos="426"/>
        </w:tabs>
        <w:ind w:left="426" w:right="-142" w:hanging="1277"/>
        <w:rPr>
          <w:rFonts w:ascii="Georgia" w:hAnsi="Georgia"/>
          <w:b/>
          <w:u w:val="single"/>
        </w:rPr>
      </w:pPr>
      <w:r>
        <w:rPr>
          <w:rFonts w:ascii="Georgia" w:hAnsi="Georgia"/>
          <w:b/>
        </w:rPr>
        <w:t>2307</w:t>
      </w:r>
      <w:r w:rsidR="00C03F1B" w:rsidRPr="00C86198">
        <w:rPr>
          <w:rFonts w:ascii="Georgia" w:hAnsi="Georgia"/>
          <w:b/>
        </w:rPr>
        <w:t>/</w:t>
      </w:r>
      <w:r w:rsidR="001B6394">
        <w:rPr>
          <w:rFonts w:ascii="Georgia" w:hAnsi="Georgia"/>
          <w:b/>
        </w:rPr>
        <w:t>0</w:t>
      </w:r>
      <w:r w:rsidR="000F4241">
        <w:rPr>
          <w:rFonts w:ascii="Georgia" w:hAnsi="Georgia"/>
          <w:b/>
        </w:rPr>
        <w:t>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77777777"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p>
    <w:p w14:paraId="5029694E" w14:textId="0CF9B838" w:rsidR="007649E8" w:rsidRPr="007649E8" w:rsidRDefault="00A24685" w:rsidP="007649E8">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 xml:space="preserve">To note dispensations given to any member of the council in respect of the agenda items listed </w:t>
      </w:r>
      <w:proofErr w:type="gramStart"/>
      <w:r w:rsidRPr="00C86198">
        <w:rPr>
          <w:rFonts w:ascii="Georgia" w:hAnsi="Georgia" w:cs="Arial"/>
        </w:rPr>
        <w:t>below</w:t>
      </w:r>
      <w:proofErr w:type="gramEnd"/>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2E6F2F32" w:rsidR="00A24685" w:rsidRPr="00C86198" w:rsidRDefault="00723227" w:rsidP="00A204F1">
      <w:pPr>
        <w:tabs>
          <w:tab w:val="left" w:pos="426"/>
        </w:tabs>
        <w:ind w:left="426" w:right="-142" w:hanging="1277"/>
        <w:rPr>
          <w:rFonts w:ascii="Georgia" w:hAnsi="Georgia"/>
          <w:b/>
          <w:u w:val="single"/>
        </w:rPr>
      </w:pPr>
      <w:bookmarkStart w:id="1" w:name="_Hlk13565457"/>
      <w:r>
        <w:rPr>
          <w:rFonts w:ascii="Georgia" w:hAnsi="Georgia"/>
          <w:b/>
        </w:rPr>
        <w:t>2307</w:t>
      </w:r>
      <w:r w:rsidR="00C03F1B" w:rsidRPr="00C86198">
        <w:rPr>
          <w:rFonts w:ascii="Georgia" w:hAnsi="Georgia"/>
          <w:b/>
        </w:rPr>
        <w:t>/</w:t>
      </w:r>
      <w:r w:rsidR="001B6394">
        <w:rPr>
          <w:rFonts w:ascii="Georgia" w:hAnsi="Georgia"/>
          <w:b/>
        </w:rPr>
        <w:t>0</w:t>
      </w:r>
      <w:r w:rsidR="000F4241">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463563C5" w:rsidR="00BE43D0" w:rsidRDefault="00A204F1" w:rsidP="00BE43D0">
      <w:pPr>
        <w:tabs>
          <w:tab w:val="left" w:pos="426"/>
        </w:tabs>
        <w:ind w:left="426" w:right="-142" w:hanging="1277"/>
        <w:rPr>
          <w:rFonts w:ascii="Georgia" w:hAnsi="Georgia"/>
        </w:rPr>
      </w:pPr>
      <w:r>
        <w:rPr>
          <w:rFonts w:ascii="Georgia" w:hAnsi="Georgia"/>
        </w:rPr>
        <w:tab/>
      </w:r>
      <w:r w:rsidR="00BA5693">
        <w:rPr>
          <w:rFonts w:ascii="Georgia" w:hAnsi="Georgia"/>
        </w:rPr>
        <w:t>To approve M</w:t>
      </w:r>
      <w:r w:rsidR="00A24685" w:rsidRPr="00C86198">
        <w:rPr>
          <w:rFonts w:ascii="Georgia" w:hAnsi="Georgia"/>
        </w:rPr>
        <w:t xml:space="preserve">inutes of the </w:t>
      </w:r>
      <w:r w:rsidR="00D66ACC">
        <w:rPr>
          <w:rFonts w:ascii="Georgia" w:hAnsi="Georgia"/>
        </w:rPr>
        <w:t xml:space="preserve">Annual </w:t>
      </w:r>
      <w:r w:rsidR="00A24685" w:rsidRPr="00C86198">
        <w:rPr>
          <w:rFonts w:ascii="Georgia" w:hAnsi="Georgia"/>
        </w:rPr>
        <w:t xml:space="preserve">Parish Council meeting </w:t>
      </w:r>
      <w:r w:rsidR="00D66ACC">
        <w:rPr>
          <w:rFonts w:ascii="Georgia" w:hAnsi="Georgia"/>
        </w:rPr>
        <w:t xml:space="preserve">and Parish Council meeting </w:t>
      </w:r>
      <w:r w:rsidR="00A24685" w:rsidRPr="00C86198">
        <w:rPr>
          <w:rFonts w:ascii="Georgia" w:hAnsi="Georgia"/>
        </w:rPr>
        <w:t xml:space="preserve">held on </w:t>
      </w:r>
      <w:r w:rsidR="00950D76">
        <w:rPr>
          <w:rFonts w:ascii="Georgia" w:hAnsi="Georgia"/>
        </w:rPr>
        <w:t>June 14th</w:t>
      </w:r>
      <w:r w:rsidR="00893FFF">
        <w:rPr>
          <w:rFonts w:ascii="Georgia" w:hAnsi="Georgia"/>
        </w:rPr>
        <w:t xml:space="preserve">, </w:t>
      </w:r>
      <w:r w:rsidR="003D1C99">
        <w:rPr>
          <w:rFonts w:ascii="Georgia" w:hAnsi="Georgia"/>
        </w:rPr>
        <w:t>202</w:t>
      </w:r>
      <w:r w:rsidR="00D66ACC">
        <w:rPr>
          <w:rFonts w:ascii="Georgia" w:hAnsi="Georgia"/>
        </w:rPr>
        <w:t>3</w:t>
      </w:r>
      <w:r w:rsidR="0016362E">
        <w:rPr>
          <w:rFonts w:ascii="Georgia" w:hAnsi="Georgia"/>
        </w:rPr>
        <w:t xml:space="preserve"> </w:t>
      </w:r>
      <w:r w:rsidR="0016362E">
        <w:rPr>
          <w:rFonts w:ascii="Georgia" w:hAnsi="Georgia"/>
          <w:i/>
          <w:iCs/>
        </w:rPr>
        <w:t>(</w:t>
      </w:r>
      <w:r w:rsidR="00504D00">
        <w:rPr>
          <w:rFonts w:ascii="Georgia" w:hAnsi="Georgia"/>
          <w:i/>
          <w:iCs/>
        </w:rPr>
        <w:t>a</w:t>
      </w:r>
      <w:r w:rsidR="00950D76">
        <w:rPr>
          <w:rFonts w:ascii="Georgia" w:hAnsi="Georgia"/>
          <w:i/>
          <w:iCs/>
        </w:rPr>
        <w:t>lready circulated</w:t>
      </w:r>
      <w:r w:rsidR="0016362E">
        <w:rPr>
          <w:rFonts w:ascii="Georgia" w:hAnsi="Georgia"/>
          <w:i/>
          <w:iCs/>
        </w:rPr>
        <w:t>)</w:t>
      </w:r>
      <w:r w:rsidR="00A24685" w:rsidRPr="00C86198">
        <w:rPr>
          <w:rFonts w:ascii="Georgia" w:hAnsi="Georgia"/>
        </w:rPr>
        <w:t>.</w:t>
      </w:r>
    </w:p>
    <w:p w14:paraId="49817E3F" w14:textId="77777777" w:rsidR="00BE43D0" w:rsidRDefault="00BE43D0" w:rsidP="00BE43D0">
      <w:pPr>
        <w:tabs>
          <w:tab w:val="left" w:pos="426"/>
        </w:tabs>
        <w:ind w:left="426" w:right="-142" w:hanging="1277"/>
        <w:rPr>
          <w:rFonts w:ascii="Georgia" w:hAnsi="Georgia"/>
        </w:rPr>
      </w:pPr>
    </w:p>
    <w:p w14:paraId="07D50112" w14:textId="0DB18E64" w:rsidR="00BE43D0" w:rsidRDefault="00723227" w:rsidP="00BE43D0">
      <w:pPr>
        <w:tabs>
          <w:tab w:val="left" w:pos="426"/>
        </w:tabs>
        <w:ind w:left="426" w:right="-142" w:hanging="1277"/>
        <w:rPr>
          <w:rFonts w:ascii="Georgia" w:hAnsi="Georgia"/>
          <w:b/>
          <w:bCs/>
          <w:u w:val="single"/>
        </w:rPr>
      </w:pPr>
      <w:r>
        <w:rPr>
          <w:rFonts w:ascii="Georgia" w:hAnsi="Georgia"/>
          <w:b/>
          <w:bCs/>
        </w:rPr>
        <w:t>2307</w:t>
      </w:r>
      <w:r w:rsidR="00BE43D0" w:rsidRPr="00BE43D0">
        <w:rPr>
          <w:rFonts w:ascii="Georgia" w:hAnsi="Georgia"/>
          <w:b/>
          <w:bCs/>
        </w:rPr>
        <w:t>/0</w:t>
      </w:r>
      <w:r w:rsidR="000F4241">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77777777"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5EC18DC3" w14:textId="77777777" w:rsidR="00BE43D0" w:rsidRPr="00BE43D0" w:rsidRDefault="00BE43D0" w:rsidP="00BE43D0">
      <w:pPr>
        <w:tabs>
          <w:tab w:val="left" w:pos="426"/>
        </w:tabs>
        <w:ind w:left="426" w:right="-142" w:hanging="1277"/>
        <w:rPr>
          <w:rFonts w:ascii="Georgia" w:hAnsi="Georgia"/>
        </w:rPr>
      </w:pPr>
    </w:p>
    <w:p w14:paraId="426864DB" w14:textId="5844C393" w:rsidR="00352F44" w:rsidRDefault="00723227" w:rsidP="00864BA6">
      <w:pPr>
        <w:tabs>
          <w:tab w:val="left" w:pos="426"/>
        </w:tabs>
        <w:ind w:left="-851" w:right="-142"/>
        <w:rPr>
          <w:rFonts w:ascii="Georgia" w:hAnsi="Georgia"/>
          <w:b/>
          <w:bCs/>
          <w:u w:val="single"/>
        </w:rPr>
      </w:pPr>
      <w:r>
        <w:rPr>
          <w:rFonts w:ascii="Georgia" w:hAnsi="Georgia"/>
          <w:b/>
          <w:bCs/>
        </w:rPr>
        <w:t>2307</w:t>
      </w:r>
      <w:r w:rsidR="00864BA6">
        <w:rPr>
          <w:rFonts w:ascii="Georgia" w:hAnsi="Georgia"/>
          <w:b/>
          <w:bCs/>
        </w:rPr>
        <w:t>/0</w:t>
      </w:r>
      <w:r w:rsidR="000F4241">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77777777"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p>
    <w:p w14:paraId="12D469C2" w14:textId="77777777"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p>
    <w:p w14:paraId="79E9EA20" w14:textId="01B621D1" w:rsidR="00A317D9" w:rsidRPr="00A86057" w:rsidRDefault="00A317D9" w:rsidP="0025278C">
      <w:pPr>
        <w:numPr>
          <w:ilvl w:val="0"/>
          <w:numId w:val="5"/>
        </w:numPr>
        <w:tabs>
          <w:tab w:val="left" w:pos="426"/>
        </w:tabs>
        <w:ind w:right="-142"/>
        <w:rPr>
          <w:rFonts w:ascii="Georgia" w:hAnsi="Georgia"/>
          <w:u w:val="single"/>
        </w:rPr>
      </w:pPr>
      <w:r>
        <w:rPr>
          <w:rFonts w:ascii="Georgia" w:hAnsi="Georgia"/>
        </w:rPr>
        <w:t>BCCRP</w:t>
      </w:r>
    </w:p>
    <w:p w14:paraId="19F181CF" w14:textId="3F86E209" w:rsidR="003D1C99" w:rsidRPr="003D1C99" w:rsidRDefault="00A86057" w:rsidP="003D1C99">
      <w:pPr>
        <w:numPr>
          <w:ilvl w:val="0"/>
          <w:numId w:val="5"/>
        </w:numPr>
        <w:tabs>
          <w:tab w:val="left" w:pos="426"/>
        </w:tabs>
        <w:ind w:right="-142"/>
        <w:rPr>
          <w:rFonts w:ascii="Georgia" w:hAnsi="Georgia"/>
          <w:u w:val="single"/>
        </w:rPr>
      </w:pPr>
      <w:r>
        <w:rPr>
          <w:rFonts w:ascii="Georgia" w:hAnsi="Georgia"/>
        </w:rPr>
        <w:t>ERNLL</w:t>
      </w:r>
      <w:r w:rsidR="003D1C99">
        <w:rPr>
          <w:rFonts w:ascii="Georgia" w:hAnsi="Georgia"/>
        </w:rPr>
        <w:t>CA</w:t>
      </w:r>
    </w:p>
    <w:p w14:paraId="6C29BD92" w14:textId="72D4BDC5" w:rsidR="00C72F2D" w:rsidRPr="00C72F2D" w:rsidRDefault="00CD0549" w:rsidP="00D66ACC">
      <w:pPr>
        <w:tabs>
          <w:tab w:val="left" w:pos="426"/>
        </w:tabs>
        <w:ind w:left="780" w:right="-142" w:hanging="1631"/>
        <w:jc w:val="both"/>
        <w:rPr>
          <w:rFonts w:ascii="Georgia" w:hAnsi="Georgia"/>
          <w:bCs/>
        </w:rPr>
      </w:pPr>
      <w:r>
        <w:rPr>
          <w:rFonts w:ascii="Georgia" w:hAnsi="Georgia"/>
          <w:bCs/>
        </w:rPr>
        <w:tab/>
      </w:r>
    </w:p>
    <w:p w14:paraId="79585F5E" w14:textId="3732451F" w:rsidR="00D66ACC" w:rsidRDefault="00723227" w:rsidP="00484C1D">
      <w:pPr>
        <w:tabs>
          <w:tab w:val="left" w:pos="426"/>
          <w:tab w:val="left" w:pos="630"/>
        </w:tabs>
        <w:ind w:left="-851" w:right="-142"/>
        <w:rPr>
          <w:rFonts w:ascii="Georgia" w:hAnsi="Georgia"/>
          <w:b/>
          <w:u w:val="single"/>
        </w:rPr>
      </w:pPr>
      <w:r>
        <w:rPr>
          <w:rFonts w:ascii="Georgia" w:hAnsi="Georgia"/>
          <w:b/>
        </w:rPr>
        <w:t>2307</w:t>
      </w:r>
      <w:r w:rsidR="00D66ACC">
        <w:rPr>
          <w:rFonts w:ascii="Georgia" w:hAnsi="Georgia"/>
          <w:b/>
        </w:rPr>
        <w:t>/0</w:t>
      </w:r>
      <w:r w:rsidR="000F4241">
        <w:rPr>
          <w:rFonts w:ascii="Georgia" w:hAnsi="Georgia"/>
          <w:b/>
        </w:rPr>
        <w:t>7</w:t>
      </w:r>
      <w:r w:rsidR="00D66ACC">
        <w:rPr>
          <w:rFonts w:ascii="Georgia" w:hAnsi="Georgia"/>
          <w:b/>
        </w:rPr>
        <w:tab/>
      </w:r>
      <w:r w:rsidR="00D66ACC" w:rsidRPr="00D66ACC">
        <w:rPr>
          <w:rFonts w:ascii="Georgia" w:hAnsi="Georgia"/>
          <w:b/>
          <w:u w:val="single"/>
        </w:rPr>
        <w:t>Allotments</w:t>
      </w:r>
    </w:p>
    <w:p w14:paraId="4F8FA0FC" w14:textId="329FCA31" w:rsidR="00D66ACC" w:rsidRDefault="00D66ACC" w:rsidP="00484C1D">
      <w:pPr>
        <w:tabs>
          <w:tab w:val="left" w:pos="426"/>
          <w:tab w:val="left" w:pos="630"/>
        </w:tabs>
        <w:ind w:left="-851" w:right="-142"/>
        <w:rPr>
          <w:rFonts w:ascii="Georgia" w:hAnsi="Georgia"/>
          <w:bCs/>
        </w:rPr>
      </w:pPr>
      <w:r>
        <w:rPr>
          <w:rFonts w:ascii="Georgia" w:hAnsi="Georgia"/>
          <w:b/>
        </w:rPr>
        <w:tab/>
      </w:r>
      <w:r>
        <w:rPr>
          <w:rFonts w:ascii="Georgia" w:hAnsi="Georgia"/>
          <w:bCs/>
        </w:rPr>
        <w:t>To receive a</w:t>
      </w:r>
      <w:r w:rsidR="00950D76">
        <w:rPr>
          <w:rFonts w:ascii="Georgia" w:hAnsi="Georgia"/>
          <w:bCs/>
        </w:rPr>
        <w:t xml:space="preserve"> progress report on </w:t>
      </w:r>
      <w:r>
        <w:rPr>
          <w:rFonts w:ascii="Georgia" w:hAnsi="Georgia"/>
          <w:bCs/>
        </w:rPr>
        <w:t>allotments</w:t>
      </w:r>
    </w:p>
    <w:p w14:paraId="5C6AE08E" w14:textId="77777777" w:rsidR="007649E8" w:rsidRDefault="007649E8" w:rsidP="000F4241">
      <w:pPr>
        <w:tabs>
          <w:tab w:val="left" w:pos="426"/>
          <w:tab w:val="left" w:pos="630"/>
        </w:tabs>
        <w:ind w:right="-142"/>
        <w:rPr>
          <w:rFonts w:ascii="Georgia" w:hAnsi="Georgia"/>
          <w:bCs/>
        </w:rPr>
      </w:pPr>
    </w:p>
    <w:p w14:paraId="002C06E9" w14:textId="77084E9D" w:rsidR="000F4241" w:rsidRDefault="00723227" w:rsidP="00484C1D">
      <w:pPr>
        <w:tabs>
          <w:tab w:val="left" w:pos="426"/>
          <w:tab w:val="left" w:pos="630"/>
        </w:tabs>
        <w:ind w:left="-851" w:right="-142"/>
        <w:rPr>
          <w:rFonts w:ascii="Georgia" w:hAnsi="Georgia"/>
          <w:b/>
          <w:u w:val="single"/>
        </w:rPr>
      </w:pPr>
      <w:r>
        <w:rPr>
          <w:rFonts w:ascii="Georgia" w:hAnsi="Georgia"/>
          <w:b/>
        </w:rPr>
        <w:t>2307</w:t>
      </w:r>
      <w:r w:rsidR="007649E8" w:rsidRPr="007649E8">
        <w:rPr>
          <w:rFonts w:ascii="Georgia" w:hAnsi="Georgia"/>
          <w:b/>
        </w:rPr>
        <w:t>/0</w:t>
      </w:r>
      <w:r w:rsidR="000F4241">
        <w:rPr>
          <w:rFonts w:ascii="Georgia" w:hAnsi="Georgia"/>
          <w:b/>
        </w:rPr>
        <w:t>8</w:t>
      </w:r>
      <w:r w:rsidR="007649E8">
        <w:rPr>
          <w:rFonts w:ascii="Georgia" w:hAnsi="Georgia"/>
          <w:b/>
        </w:rPr>
        <w:tab/>
      </w:r>
      <w:r w:rsidR="000F4241" w:rsidRPr="000F4241">
        <w:rPr>
          <w:rFonts w:ascii="Georgia" w:hAnsi="Georgia"/>
          <w:b/>
          <w:u w:val="single"/>
        </w:rPr>
        <w:t>Community Centre</w:t>
      </w:r>
    </w:p>
    <w:p w14:paraId="0779875A" w14:textId="11A3D98B" w:rsidR="000F4241" w:rsidRPr="000F4241" w:rsidRDefault="000F4241" w:rsidP="00484C1D">
      <w:pPr>
        <w:tabs>
          <w:tab w:val="left" w:pos="426"/>
          <w:tab w:val="left" w:pos="630"/>
        </w:tabs>
        <w:ind w:left="-851" w:right="-142"/>
        <w:rPr>
          <w:rFonts w:ascii="Georgia" w:hAnsi="Georgia"/>
          <w:bCs/>
        </w:rPr>
      </w:pPr>
      <w:r>
        <w:rPr>
          <w:rFonts w:ascii="Georgia" w:hAnsi="Georgia"/>
          <w:b/>
        </w:rPr>
        <w:tab/>
      </w:r>
      <w:r>
        <w:rPr>
          <w:rFonts w:ascii="Georgia" w:hAnsi="Georgia"/>
          <w:bCs/>
        </w:rPr>
        <w:t xml:space="preserve">To confirm who holds keys to the Centre and designate future key </w:t>
      </w:r>
      <w:proofErr w:type="gramStart"/>
      <w:r>
        <w:rPr>
          <w:rFonts w:ascii="Georgia" w:hAnsi="Georgia"/>
          <w:bCs/>
        </w:rPr>
        <w:t>holders</w:t>
      </w:r>
      <w:proofErr w:type="gramEnd"/>
    </w:p>
    <w:p w14:paraId="2AF00601" w14:textId="77777777" w:rsidR="000F4241" w:rsidRDefault="000F4241" w:rsidP="00484C1D">
      <w:pPr>
        <w:tabs>
          <w:tab w:val="left" w:pos="426"/>
          <w:tab w:val="left" w:pos="630"/>
        </w:tabs>
        <w:ind w:left="-851" w:right="-142"/>
        <w:rPr>
          <w:rFonts w:ascii="Georgia" w:hAnsi="Georgia"/>
          <w:b/>
        </w:rPr>
      </w:pPr>
    </w:p>
    <w:p w14:paraId="23603E5F" w14:textId="73530207" w:rsidR="007649E8" w:rsidRDefault="000F4241" w:rsidP="00484C1D">
      <w:pPr>
        <w:tabs>
          <w:tab w:val="left" w:pos="426"/>
          <w:tab w:val="left" w:pos="630"/>
        </w:tabs>
        <w:ind w:left="-851" w:right="-142"/>
        <w:rPr>
          <w:rFonts w:ascii="Georgia" w:hAnsi="Georgia"/>
          <w:b/>
        </w:rPr>
      </w:pPr>
      <w:r>
        <w:rPr>
          <w:rFonts w:ascii="Georgia" w:hAnsi="Georgia"/>
          <w:b/>
        </w:rPr>
        <w:lastRenderedPageBreak/>
        <w:t>2307/9</w:t>
      </w:r>
      <w:r>
        <w:rPr>
          <w:rFonts w:ascii="Georgia" w:hAnsi="Georgia"/>
          <w:b/>
        </w:rPr>
        <w:tab/>
      </w:r>
      <w:proofErr w:type="gramStart"/>
      <w:r w:rsidR="007649E8">
        <w:rPr>
          <w:rFonts w:ascii="Georgia" w:hAnsi="Georgia"/>
          <w:b/>
        </w:rPr>
        <w:t xml:space="preserve">Social </w:t>
      </w:r>
      <w:r w:rsidR="00950D76">
        <w:rPr>
          <w:rFonts w:ascii="Georgia" w:hAnsi="Georgia"/>
          <w:b/>
        </w:rPr>
        <w:t>Media</w:t>
      </w:r>
      <w:proofErr w:type="gramEnd"/>
      <w:r w:rsidR="00950D76">
        <w:rPr>
          <w:rFonts w:ascii="Georgia" w:hAnsi="Georgia"/>
          <w:b/>
        </w:rPr>
        <w:t xml:space="preserve"> </w:t>
      </w:r>
    </w:p>
    <w:p w14:paraId="14EF1AB9" w14:textId="55D10996" w:rsidR="007649E8" w:rsidRPr="007649E8" w:rsidRDefault="007649E8" w:rsidP="00484C1D">
      <w:pPr>
        <w:tabs>
          <w:tab w:val="left" w:pos="426"/>
          <w:tab w:val="left" w:pos="630"/>
        </w:tabs>
        <w:ind w:left="-851" w:right="-142"/>
        <w:rPr>
          <w:rFonts w:ascii="Georgia" w:hAnsi="Georgia"/>
          <w:bCs/>
        </w:rPr>
      </w:pPr>
      <w:r>
        <w:rPr>
          <w:rFonts w:ascii="Georgia" w:hAnsi="Georgia"/>
          <w:b/>
        </w:rPr>
        <w:tab/>
      </w:r>
      <w:r>
        <w:rPr>
          <w:rFonts w:ascii="Georgia" w:hAnsi="Georgia"/>
          <w:bCs/>
        </w:rPr>
        <w:t xml:space="preserve">To </w:t>
      </w:r>
      <w:r w:rsidR="00034726">
        <w:rPr>
          <w:rFonts w:ascii="Georgia" w:hAnsi="Georgia"/>
          <w:bCs/>
        </w:rPr>
        <w:t xml:space="preserve">received </w:t>
      </w:r>
      <w:r w:rsidR="00605B96">
        <w:rPr>
          <w:rFonts w:ascii="Georgia" w:hAnsi="Georgia"/>
          <w:bCs/>
        </w:rPr>
        <w:t xml:space="preserve">update </w:t>
      </w:r>
      <w:r w:rsidR="00034726">
        <w:rPr>
          <w:rFonts w:ascii="Georgia" w:hAnsi="Georgia"/>
          <w:bCs/>
        </w:rPr>
        <w:t xml:space="preserve">on a </w:t>
      </w:r>
      <w:r w:rsidR="00950D76">
        <w:rPr>
          <w:rFonts w:ascii="Georgia" w:hAnsi="Georgia"/>
          <w:bCs/>
        </w:rPr>
        <w:t>Social Media policy for the</w:t>
      </w:r>
      <w:r>
        <w:rPr>
          <w:rFonts w:ascii="Georgia" w:hAnsi="Georgia"/>
          <w:bCs/>
        </w:rPr>
        <w:t xml:space="preserve"> Parish Council</w:t>
      </w:r>
    </w:p>
    <w:p w14:paraId="38D8EEA1" w14:textId="77777777" w:rsidR="00D66ACC" w:rsidRDefault="00D66ACC" w:rsidP="00484C1D">
      <w:pPr>
        <w:tabs>
          <w:tab w:val="left" w:pos="426"/>
          <w:tab w:val="left" w:pos="630"/>
        </w:tabs>
        <w:ind w:left="-851" w:right="-142"/>
        <w:rPr>
          <w:rFonts w:ascii="Georgia" w:hAnsi="Georgia"/>
          <w:b/>
        </w:rPr>
      </w:pPr>
    </w:p>
    <w:p w14:paraId="0689214A" w14:textId="5431877B" w:rsidR="00D66ACC" w:rsidRDefault="00723227" w:rsidP="00AF0209">
      <w:pPr>
        <w:tabs>
          <w:tab w:val="left" w:pos="426"/>
          <w:tab w:val="left" w:pos="630"/>
        </w:tabs>
        <w:ind w:left="-851" w:right="-142"/>
        <w:rPr>
          <w:rFonts w:ascii="Georgia" w:hAnsi="Georgia"/>
          <w:b/>
          <w:u w:val="single"/>
        </w:rPr>
      </w:pPr>
      <w:r>
        <w:rPr>
          <w:rFonts w:ascii="Georgia" w:hAnsi="Georgia"/>
          <w:b/>
        </w:rPr>
        <w:t>2307</w:t>
      </w:r>
      <w:r w:rsidR="00EE5381">
        <w:rPr>
          <w:rFonts w:ascii="Georgia" w:hAnsi="Georgia"/>
          <w:b/>
        </w:rPr>
        <w:t>/</w:t>
      </w:r>
      <w:r w:rsidR="009A6558">
        <w:rPr>
          <w:rFonts w:ascii="Georgia" w:hAnsi="Georgia"/>
          <w:b/>
        </w:rPr>
        <w:t>1</w:t>
      </w:r>
      <w:r w:rsidR="000F4241">
        <w:rPr>
          <w:rFonts w:ascii="Georgia" w:hAnsi="Georgia"/>
          <w:b/>
        </w:rPr>
        <w:t>0</w:t>
      </w:r>
      <w:r w:rsidR="00EE5381">
        <w:rPr>
          <w:rFonts w:ascii="Georgia" w:hAnsi="Georgia"/>
          <w:b/>
        </w:rPr>
        <w:tab/>
      </w:r>
      <w:r w:rsidR="00AF0209">
        <w:rPr>
          <w:rFonts w:ascii="Georgia" w:hAnsi="Georgia"/>
          <w:b/>
          <w:u w:val="single"/>
        </w:rPr>
        <w:t>Highways</w:t>
      </w:r>
    </w:p>
    <w:p w14:paraId="559080AC" w14:textId="0BFBAF4D" w:rsidR="00AF0209" w:rsidRPr="00AF0209" w:rsidRDefault="00AF0209" w:rsidP="00AF0209">
      <w:pPr>
        <w:tabs>
          <w:tab w:val="left" w:pos="426"/>
          <w:tab w:val="left" w:pos="630"/>
        </w:tabs>
        <w:ind w:left="-851" w:right="-142"/>
        <w:rPr>
          <w:rFonts w:ascii="Georgia" w:hAnsi="Georgia"/>
          <w:bCs/>
        </w:rPr>
      </w:pPr>
      <w:r>
        <w:rPr>
          <w:rFonts w:ascii="Georgia" w:hAnsi="Georgia"/>
          <w:b/>
        </w:rPr>
        <w:tab/>
      </w:r>
      <w:r>
        <w:rPr>
          <w:rFonts w:ascii="Georgia" w:hAnsi="Georgia"/>
          <w:bCs/>
        </w:rPr>
        <w:t xml:space="preserve">To receive an update on matters reported to </w:t>
      </w:r>
      <w:proofErr w:type="gramStart"/>
      <w:r>
        <w:rPr>
          <w:rFonts w:ascii="Georgia" w:hAnsi="Georgia"/>
          <w:bCs/>
        </w:rPr>
        <w:t>Highways</w:t>
      </w:r>
      <w:proofErr w:type="gramEnd"/>
    </w:p>
    <w:p w14:paraId="782BD05A" w14:textId="43E512D1" w:rsidR="00452886" w:rsidRDefault="00452886" w:rsidP="00452886">
      <w:pPr>
        <w:pStyle w:val="ListParagraph"/>
        <w:tabs>
          <w:tab w:val="left" w:pos="426"/>
        </w:tabs>
        <w:ind w:left="784" w:right="-142"/>
        <w:rPr>
          <w:rFonts w:ascii="Georgia" w:hAnsi="Georgia"/>
          <w:bCs/>
        </w:rPr>
      </w:pPr>
    </w:p>
    <w:p w14:paraId="47C350BF" w14:textId="02ACFFF6" w:rsidR="008E5A45" w:rsidRDefault="00723227" w:rsidP="00950D76">
      <w:pPr>
        <w:pStyle w:val="ListParagraph"/>
        <w:tabs>
          <w:tab w:val="left" w:pos="426"/>
        </w:tabs>
        <w:ind w:left="-851" w:right="-142"/>
        <w:rPr>
          <w:rFonts w:ascii="Georgia" w:hAnsi="Georgia"/>
          <w:b/>
          <w:u w:val="single"/>
        </w:rPr>
      </w:pPr>
      <w:r>
        <w:rPr>
          <w:rFonts w:ascii="Georgia" w:hAnsi="Georgia"/>
          <w:b/>
        </w:rPr>
        <w:t>2307</w:t>
      </w:r>
      <w:r w:rsidR="00452886" w:rsidRPr="00452886">
        <w:rPr>
          <w:rFonts w:ascii="Georgia" w:hAnsi="Georgia"/>
          <w:b/>
        </w:rPr>
        <w:t>/1</w:t>
      </w:r>
      <w:r w:rsidR="000F4241">
        <w:rPr>
          <w:rFonts w:ascii="Georgia" w:hAnsi="Georgia"/>
          <w:b/>
        </w:rPr>
        <w:t>1</w:t>
      </w:r>
      <w:r w:rsidR="00452886">
        <w:rPr>
          <w:rFonts w:ascii="Georgia" w:hAnsi="Georgia"/>
          <w:b/>
        </w:rPr>
        <w:tab/>
      </w:r>
      <w:r w:rsidR="00950D76">
        <w:rPr>
          <w:rFonts w:ascii="Georgia" w:hAnsi="Georgia"/>
          <w:b/>
          <w:u w:val="single"/>
        </w:rPr>
        <w:t>Solar Panels</w:t>
      </w:r>
    </w:p>
    <w:p w14:paraId="0A8184CB" w14:textId="1C65D079" w:rsidR="00723227" w:rsidRDefault="00950D76" w:rsidP="00723227">
      <w:pPr>
        <w:pStyle w:val="ListParagraph"/>
        <w:tabs>
          <w:tab w:val="left" w:pos="426"/>
        </w:tabs>
        <w:ind w:left="-851" w:right="-142"/>
        <w:rPr>
          <w:rFonts w:ascii="Georgia" w:hAnsi="Georgia"/>
          <w:bCs/>
        </w:rPr>
      </w:pPr>
      <w:r>
        <w:rPr>
          <w:rFonts w:ascii="Georgia" w:hAnsi="Georgia"/>
          <w:b/>
        </w:rPr>
        <w:tab/>
      </w:r>
      <w:r w:rsidR="00723227">
        <w:rPr>
          <w:rFonts w:ascii="Georgia" w:hAnsi="Georgia"/>
          <w:bCs/>
        </w:rPr>
        <w:t xml:space="preserve">To discuss funding </w:t>
      </w:r>
      <w:r w:rsidR="00AB02FE">
        <w:rPr>
          <w:rFonts w:ascii="Georgia" w:hAnsi="Georgia"/>
          <w:bCs/>
        </w:rPr>
        <w:t xml:space="preserve">for </w:t>
      </w:r>
      <w:r w:rsidR="00723227">
        <w:rPr>
          <w:rFonts w:ascii="Georgia" w:hAnsi="Georgia"/>
          <w:bCs/>
        </w:rPr>
        <w:t>solar panels</w:t>
      </w:r>
    </w:p>
    <w:p w14:paraId="3D21C4FD" w14:textId="77777777" w:rsidR="00723227" w:rsidRDefault="00723227" w:rsidP="00723227">
      <w:pPr>
        <w:pStyle w:val="ListParagraph"/>
        <w:tabs>
          <w:tab w:val="left" w:pos="426"/>
        </w:tabs>
        <w:ind w:left="-851" w:right="-142"/>
        <w:rPr>
          <w:rFonts w:ascii="Georgia" w:hAnsi="Georgia"/>
          <w:bCs/>
        </w:rPr>
      </w:pPr>
    </w:p>
    <w:p w14:paraId="0965E622" w14:textId="6C468463" w:rsidR="008E5A45" w:rsidRDefault="00723227" w:rsidP="00723227">
      <w:pPr>
        <w:pStyle w:val="ListParagraph"/>
        <w:tabs>
          <w:tab w:val="left" w:pos="426"/>
        </w:tabs>
        <w:ind w:left="-851" w:right="-142"/>
        <w:rPr>
          <w:rFonts w:ascii="Georgia" w:hAnsi="Georgia"/>
          <w:b/>
          <w:u w:val="single"/>
        </w:rPr>
      </w:pPr>
      <w:r w:rsidRPr="005C47FE">
        <w:rPr>
          <w:rFonts w:ascii="Georgia" w:hAnsi="Georgia"/>
          <w:b/>
        </w:rPr>
        <w:t>2307</w:t>
      </w:r>
      <w:r w:rsidR="008E5A45" w:rsidRPr="005C47FE">
        <w:rPr>
          <w:rFonts w:ascii="Georgia" w:hAnsi="Georgia"/>
          <w:b/>
        </w:rPr>
        <w:t>/</w:t>
      </w:r>
      <w:r w:rsidR="008E5A45">
        <w:rPr>
          <w:rFonts w:ascii="Georgia" w:hAnsi="Georgia"/>
          <w:b/>
        </w:rPr>
        <w:t>1</w:t>
      </w:r>
      <w:r w:rsidR="000F4241">
        <w:rPr>
          <w:rFonts w:ascii="Georgia" w:hAnsi="Georgia"/>
          <w:b/>
        </w:rPr>
        <w:t>2</w:t>
      </w:r>
      <w:r w:rsidR="008E5A45">
        <w:rPr>
          <w:rFonts w:ascii="Georgia" w:hAnsi="Georgia"/>
          <w:b/>
        </w:rPr>
        <w:tab/>
      </w:r>
      <w:r w:rsidR="008E5A45" w:rsidRPr="008E5A45">
        <w:rPr>
          <w:rFonts w:ascii="Georgia" w:hAnsi="Georgia"/>
          <w:b/>
          <w:u w:val="single"/>
        </w:rPr>
        <w:t>Manchester Square Land</w:t>
      </w:r>
    </w:p>
    <w:p w14:paraId="19079305" w14:textId="2BA12EA5" w:rsidR="008E5A45" w:rsidRPr="00127320" w:rsidRDefault="00127320" w:rsidP="00127320">
      <w:pPr>
        <w:tabs>
          <w:tab w:val="left" w:pos="426"/>
        </w:tabs>
        <w:ind w:right="-142"/>
        <w:rPr>
          <w:rFonts w:ascii="Georgia" w:hAnsi="Georgia"/>
          <w:bCs/>
        </w:rPr>
      </w:pPr>
      <w:r>
        <w:rPr>
          <w:rFonts w:ascii="Georgia" w:hAnsi="Georgia"/>
          <w:bCs/>
        </w:rPr>
        <w:tab/>
      </w:r>
      <w:r w:rsidR="00F81FAF" w:rsidRPr="00127320">
        <w:rPr>
          <w:rFonts w:ascii="Georgia" w:hAnsi="Georgia"/>
          <w:bCs/>
        </w:rPr>
        <w:t xml:space="preserve">To </w:t>
      </w:r>
      <w:r w:rsidR="005C47FE">
        <w:rPr>
          <w:rFonts w:ascii="Georgia" w:hAnsi="Georgia"/>
          <w:bCs/>
        </w:rPr>
        <w:t xml:space="preserve">discuss preparing the site </w:t>
      </w:r>
      <w:r w:rsidR="00F81FAF" w:rsidRPr="00127320">
        <w:rPr>
          <w:rFonts w:ascii="Georgia" w:hAnsi="Georgia"/>
          <w:bCs/>
        </w:rPr>
        <w:t>behind Manchester Square</w:t>
      </w:r>
      <w:r w:rsidR="005C47FE">
        <w:rPr>
          <w:rFonts w:ascii="Georgia" w:hAnsi="Georgia"/>
          <w:bCs/>
        </w:rPr>
        <w:t xml:space="preserve"> for the clothing bank.</w:t>
      </w:r>
    </w:p>
    <w:p w14:paraId="61D2BC96" w14:textId="6C99A93F" w:rsidR="00C72F2D" w:rsidRDefault="00C72F2D" w:rsidP="00C72F2D">
      <w:pPr>
        <w:pStyle w:val="ListParagraph"/>
        <w:tabs>
          <w:tab w:val="left" w:pos="426"/>
        </w:tabs>
        <w:ind w:left="786" w:right="-142"/>
        <w:rPr>
          <w:rFonts w:ascii="Georgia" w:hAnsi="Georgia"/>
          <w:bCs/>
        </w:rPr>
      </w:pPr>
    </w:p>
    <w:p w14:paraId="5DB94D8C" w14:textId="24D6E498" w:rsidR="00127320" w:rsidRDefault="00723227" w:rsidP="005C47FE">
      <w:pPr>
        <w:pStyle w:val="ListParagraph"/>
        <w:tabs>
          <w:tab w:val="left" w:pos="426"/>
        </w:tabs>
        <w:ind w:left="-851" w:right="-142"/>
        <w:rPr>
          <w:rFonts w:ascii="Georgia" w:hAnsi="Georgia"/>
          <w:b/>
          <w:u w:val="single"/>
        </w:rPr>
      </w:pPr>
      <w:r>
        <w:rPr>
          <w:rFonts w:ascii="Georgia" w:hAnsi="Georgia"/>
          <w:b/>
        </w:rPr>
        <w:t>2307</w:t>
      </w:r>
      <w:r w:rsidR="00C72F2D" w:rsidRPr="00C72F2D">
        <w:rPr>
          <w:rFonts w:ascii="Georgia" w:hAnsi="Georgia"/>
          <w:b/>
        </w:rPr>
        <w:t>/1</w:t>
      </w:r>
      <w:r w:rsidR="000F4241">
        <w:rPr>
          <w:rFonts w:ascii="Georgia" w:hAnsi="Georgia"/>
          <w:b/>
        </w:rPr>
        <w:t>3</w:t>
      </w:r>
      <w:r w:rsidR="00C72F2D">
        <w:rPr>
          <w:rFonts w:ascii="Georgia" w:hAnsi="Georgia"/>
          <w:b/>
        </w:rPr>
        <w:tab/>
      </w:r>
      <w:r w:rsidR="005C47FE">
        <w:rPr>
          <w:rFonts w:ascii="Georgia" w:hAnsi="Georgia"/>
          <w:b/>
          <w:u w:val="single"/>
        </w:rPr>
        <w:t>Playing Field Equipment</w:t>
      </w:r>
    </w:p>
    <w:p w14:paraId="6F1F53AF" w14:textId="1B95CFEE" w:rsidR="005C47FE" w:rsidRPr="005C47FE" w:rsidRDefault="005C47FE" w:rsidP="005C47FE">
      <w:pPr>
        <w:pStyle w:val="ListParagraph"/>
        <w:numPr>
          <w:ilvl w:val="0"/>
          <w:numId w:val="32"/>
        </w:numPr>
        <w:tabs>
          <w:tab w:val="left" w:pos="426"/>
        </w:tabs>
        <w:ind w:right="-142"/>
        <w:rPr>
          <w:rFonts w:ascii="Georgia" w:hAnsi="Georgia"/>
          <w:bCs/>
          <w:i/>
          <w:iCs/>
        </w:rPr>
      </w:pPr>
      <w:r>
        <w:rPr>
          <w:rFonts w:ascii="Georgia" w:hAnsi="Georgia"/>
          <w:bCs/>
        </w:rPr>
        <w:t>To consider funding for the final stage of the equipment installation.</w:t>
      </w:r>
    </w:p>
    <w:p w14:paraId="73E3A63A" w14:textId="67029DC3" w:rsidR="00B218F9" w:rsidRPr="004854D2" w:rsidRDefault="005C47FE" w:rsidP="004854D2">
      <w:pPr>
        <w:pStyle w:val="ListParagraph"/>
        <w:numPr>
          <w:ilvl w:val="0"/>
          <w:numId w:val="32"/>
        </w:numPr>
        <w:tabs>
          <w:tab w:val="left" w:pos="426"/>
        </w:tabs>
        <w:ind w:right="-142"/>
        <w:rPr>
          <w:rFonts w:ascii="Georgia" w:hAnsi="Georgia"/>
          <w:bCs/>
          <w:i/>
          <w:iCs/>
        </w:rPr>
      </w:pPr>
      <w:r>
        <w:rPr>
          <w:rFonts w:ascii="Georgia" w:hAnsi="Georgia"/>
          <w:bCs/>
        </w:rPr>
        <w:t>To agree delivery and installation of the tables and seat.</w:t>
      </w:r>
      <w:r w:rsidR="00B218F9" w:rsidRPr="004854D2">
        <w:rPr>
          <w:rFonts w:ascii="Georgia" w:hAnsi="Georgia"/>
          <w:b/>
        </w:rPr>
        <w:tab/>
      </w:r>
      <w:r w:rsidR="00B218F9" w:rsidRPr="004854D2">
        <w:rPr>
          <w:rFonts w:ascii="Georgia" w:hAnsi="Georgia"/>
          <w:b/>
        </w:rPr>
        <w:tab/>
      </w:r>
    </w:p>
    <w:p w14:paraId="27413ACD" w14:textId="39CA28D6" w:rsidR="005F5202" w:rsidRPr="00830876" w:rsidRDefault="005F5202" w:rsidP="00830876">
      <w:pPr>
        <w:tabs>
          <w:tab w:val="left" w:pos="426"/>
        </w:tabs>
        <w:ind w:right="-142"/>
        <w:rPr>
          <w:rFonts w:ascii="Georgia" w:hAnsi="Georgia"/>
          <w:bCs/>
        </w:rPr>
      </w:pPr>
      <w:r w:rsidRPr="00830876">
        <w:rPr>
          <w:rFonts w:ascii="Georgia" w:hAnsi="Georgia"/>
          <w:b/>
        </w:rPr>
        <w:tab/>
      </w:r>
    </w:p>
    <w:p w14:paraId="08050065" w14:textId="6D39118B" w:rsidR="005F5202" w:rsidRDefault="00723227" w:rsidP="005F5202">
      <w:pPr>
        <w:pStyle w:val="ListParagraph"/>
        <w:tabs>
          <w:tab w:val="left" w:pos="426"/>
        </w:tabs>
        <w:ind w:left="-851" w:right="-142"/>
        <w:rPr>
          <w:rFonts w:ascii="Georgia" w:hAnsi="Georgia"/>
          <w:b/>
          <w:u w:val="single"/>
        </w:rPr>
      </w:pPr>
      <w:r>
        <w:rPr>
          <w:rFonts w:ascii="Georgia" w:hAnsi="Georgia"/>
          <w:b/>
        </w:rPr>
        <w:t>2307</w:t>
      </w:r>
      <w:r w:rsidR="005F5202">
        <w:rPr>
          <w:rFonts w:ascii="Georgia" w:hAnsi="Georgia"/>
          <w:b/>
        </w:rPr>
        <w:t>/1</w:t>
      </w:r>
      <w:r w:rsidR="000F4241">
        <w:rPr>
          <w:rFonts w:ascii="Georgia" w:hAnsi="Georgia"/>
          <w:b/>
        </w:rPr>
        <w:t>4</w:t>
      </w:r>
      <w:r w:rsidR="005F5202">
        <w:rPr>
          <w:rFonts w:ascii="Georgia" w:hAnsi="Georgia"/>
          <w:b/>
        </w:rPr>
        <w:tab/>
      </w:r>
      <w:r w:rsidR="005F5202">
        <w:rPr>
          <w:rFonts w:ascii="Georgia" w:hAnsi="Georgia"/>
          <w:b/>
          <w:u w:val="single"/>
        </w:rPr>
        <w:t>Planning</w:t>
      </w:r>
    </w:p>
    <w:p w14:paraId="3B93F9E5" w14:textId="113BC0CD" w:rsidR="00723C7C" w:rsidRPr="00723C7C" w:rsidRDefault="00723C7C" w:rsidP="005F5202">
      <w:pPr>
        <w:pStyle w:val="ListParagraph"/>
        <w:tabs>
          <w:tab w:val="left" w:pos="426"/>
        </w:tabs>
        <w:ind w:left="-851" w:right="-142"/>
        <w:rPr>
          <w:rFonts w:ascii="Georgia" w:hAnsi="Georgia"/>
          <w:bCs/>
        </w:rPr>
      </w:pPr>
      <w:r>
        <w:rPr>
          <w:rFonts w:ascii="Georgia" w:hAnsi="Georgia"/>
          <w:b/>
        </w:rPr>
        <w:tab/>
      </w:r>
      <w:r>
        <w:rPr>
          <w:rFonts w:ascii="Georgia" w:hAnsi="Georgia"/>
          <w:bCs/>
        </w:rPr>
        <w:t>No planning applications or notifications</w:t>
      </w:r>
    </w:p>
    <w:p w14:paraId="262EF45A" w14:textId="42C6C085" w:rsidR="008E0C56" w:rsidRPr="008E0C56" w:rsidRDefault="008E0C56" w:rsidP="009E3502">
      <w:pPr>
        <w:pStyle w:val="ListParagraph"/>
        <w:tabs>
          <w:tab w:val="left" w:pos="426"/>
        </w:tabs>
        <w:ind w:left="-851" w:right="-142"/>
        <w:rPr>
          <w:rFonts w:ascii="Georgia" w:hAnsi="Georgia"/>
          <w:bCs/>
        </w:rPr>
      </w:pPr>
      <w:r>
        <w:rPr>
          <w:rFonts w:ascii="Georgia" w:hAnsi="Georgia"/>
          <w:b/>
        </w:rPr>
        <w:tab/>
      </w:r>
    </w:p>
    <w:p w14:paraId="3CC47AB0" w14:textId="0ECC1BC6" w:rsidR="0043629C" w:rsidRDefault="00723227" w:rsidP="00B874DF">
      <w:pPr>
        <w:tabs>
          <w:tab w:val="left" w:pos="426"/>
        </w:tabs>
        <w:ind w:left="426" w:right="-142" w:hanging="1277"/>
        <w:rPr>
          <w:rFonts w:ascii="Georgia" w:hAnsi="Georgia"/>
          <w:b/>
          <w:u w:val="single"/>
        </w:rPr>
      </w:pPr>
      <w:r>
        <w:rPr>
          <w:rFonts w:ascii="Georgia" w:hAnsi="Georgia"/>
          <w:b/>
        </w:rPr>
        <w:t>2307</w:t>
      </w:r>
      <w:r w:rsidR="00913F19" w:rsidRPr="00C86198">
        <w:rPr>
          <w:rFonts w:ascii="Georgia" w:hAnsi="Georgia"/>
          <w:b/>
        </w:rPr>
        <w:t>/</w:t>
      </w:r>
      <w:r w:rsidR="00071F92">
        <w:rPr>
          <w:rFonts w:ascii="Georgia" w:hAnsi="Georgia"/>
          <w:b/>
        </w:rPr>
        <w:t>1</w:t>
      </w:r>
      <w:r w:rsidR="000F4241">
        <w:rPr>
          <w:rFonts w:ascii="Georgia" w:hAnsi="Georgia"/>
          <w:b/>
        </w:rPr>
        <w:t>5</w:t>
      </w:r>
      <w:r w:rsidR="00A24685" w:rsidRPr="00C86198">
        <w:rPr>
          <w:rFonts w:ascii="Georgia" w:hAnsi="Georgia"/>
          <w:b/>
        </w:rPr>
        <w:tab/>
      </w:r>
      <w:r w:rsidR="003547F3">
        <w:rPr>
          <w:rFonts w:ascii="Georgia" w:hAnsi="Georgia"/>
          <w:b/>
          <w:u w:val="single"/>
        </w:rPr>
        <w:t>Finance</w:t>
      </w:r>
    </w:p>
    <w:p w14:paraId="34E700FF" w14:textId="4CEFA2BB" w:rsidR="000F3C08" w:rsidRPr="00C5376E" w:rsidRDefault="00EE56D2" w:rsidP="00C5376E">
      <w:pPr>
        <w:pStyle w:val="ListParagraph"/>
        <w:numPr>
          <w:ilvl w:val="0"/>
          <w:numId w:val="3"/>
        </w:numPr>
        <w:tabs>
          <w:tab w:val="left" w:pos="426"/>
        </w:tabs>
        <w:ind w:right="-142"/>
        <w:rPr>
          <w:rFonts w:ascii="Georgia" w:hAnsi="Georgia"/>
          <w:bCs/>
        </w:rPr>
      </w:pPr>
      <w:r w:rsidRPr="00C5376E">
        <w:rPr>
          <w:rFonts w:ascii="Georgia" w:hAnsi="Georgia"/>
          <w:bCs/>
        </w:rPr>
        <w:t xml:space="preserve">To approve </w:t>
      </w:r>
      <w:r w:rsidR="005C47FE">
        <w:rPr>
          <w:rFonts w:ascii="Georgia" w:hAnsi="Georgia"/>
          <w:bCs/>
        </w:rPr>
        <w:t>June</w:t>
      </w:r>
      <w:r w:rsidR="00D66ACC" w:rsidRPr="00C5376E">
        <w:rPr>
          <w:rFonts w:ascii="Georgia" w:hAnsi="Georgia"/>
          <w:bCs/>
        </w:rPr>
        <w:t xml:space="preserve"> </w:t>
      </w:r>
      <w:r w:rsidRPr="00C5376E">
        <w:rPr>
          <w:rFonts w:ascii="Georgia" w:hAnsi="Georgia"/>
          <w:bCs/>
        </w:rPr>
        <w:t>accounts</w:t>
      </w:r>
      <w:r w:rsidR="00B874DF" w:rsidRPr="00C5376E">
        <w:rPr>
          <w:rFonts w:ascii="Georgia" w:hAnsi="Georgia"/>
          <w:bCs/>
        </w:rPr>
        <w:t xml:space="preserve"> </w:t>
      </w:r>
      <w:r w:rsidR="00B874DF" w:rsidRPr="00C5376E">
        <w:rPr>
          <w:rFonts w:ascii="Georgia" w:hAnsi="Georgia"/>
          <w:bCs/>
          <w:i/>
          <w:iCs/>
        </w:rPr>
        <w:t>(attached)</w:t>
      </w:r>
    </w:p>
    <w:p w14:paraId="56957701" w14:textId="1354E230" w:rsidR="004A5940" w:rsidRPr="007649E8" w:rsidRDefault="00C5376E" w:rsidP="007649E8">
      <w:pPr>
        <w:pStyle w:val="ListParagraph"/>
        <w:numPr>
          <w:ilvl w:val="0"/>
          <w:numId w:val="3"/>
        </w:numPr>
        <w:tabs>
          <w:tab w:val="left" w:pos="426"/>
        </w:tabs>
        <w:ind w:right="-142"/>
        <w:rPr>
          <w:rFonts w:ascii="Georgia" w:hAnsi="Georgia"/>
          <w:bCs/>
        </w:rPr>
      </w:pPr>
      <w:r>
        <w:rPr>
          <w:rFonts w:ascii="Georgia" w:hAnsi="Georgia"/>
          <w:bCs/>
        </w:rPr>
        <w:t xml:space="preserve"> </w:t>
      </w:r>
      <w:r w:rsidR="00B874DF" w:rsidRPr="00C5376E">
        <w:rPr>
          <w:rFonts w:ascii="Georgia" w:hAnsi="Georgia"/>
          <w:bCs/>
        </w:rPr>
        <w:t xml:space="preserve">To approve </w:t>
      </w:r>
      <w:r w:rsidR="00D66ACC" w:rsidRPr="00C5376E">
        <w:rPr>
          <w:rFonts w:ascii="Georgia" w:hAnsi="Georgia"/>
          <w:bCs/>
        </w:rPr>
        <w:t>J</w:t>
      </w:r>
      <w:r w:rsidR="005C47FE">
        <w:rPr>
          <w:rFonts w:ascii="Georgia" w:hAnsi="Georgia"/>
          <w:bCs/>
        </w:rPr>
        <w:t xml:space="preserve">uly </w:t>
      </w:r>
      <w:r w:rsidR="00B874DF" w:rsidRPr="00C5376E">
        <w:rPr>
          <w:rFonts w:ascii="Georgia" w:hAnsi="Georgia"/>
          <w:bCs/>
        </w:rPr>
        <w:t xml:space="preserve">payments </w:t>
      </w:r>
      <w:r w:rsidR="00B874DF" w:rsidRPr="00C5376E">
        <w:rPr>
          <w:rFonts w:ascii="Georgia" w:hAnsi="Georgia"/>
          <w:bCs/>
          <w:i/>
          <w:iCs/>
        </w:rPr>
        <w:t>(</w:t>
      </w:r>
      <w:r w:rsidR="00671AF9" w:rsidRPr="00C5376E">
        <w:rPr>
          <w:rFonts w:ascii="Georgia" w:hAnsi="Georgia"/>
          <w:bCs/>
          <w:i/>
          <w:iCs/>
        </w:rPr>
        <w:t>below</w:t>
      </w:r>
      <w:r w:rsidR="00B874DF" w:rsidRPr="00C5376E">
        <w:rPr>
          <w:rFonts w:ascii="Georgia" w:hAnsi="Georgia"/>
          <w:bCs/>
          <w:i/>
          <w:iCs/>
        </w:rPr>
        <w:t>)</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950"/>
        <w:gridCol w:w="1597"/>
      </w:tblGrid>
      <w:tr w:rsidR="00B24321" w:rsidRPr="00A90D85" w14:paraId="5008A542" w14:textId="77777777" w:rsidTr="00B24321">
        <w:tc>
          <w:tcPr>
            <w:tcW w:w="4062" w:type="dxa"/>
            <w:shd w:val="clear" w:color="auto" w:fill="auto"/>
          </w:tcPr>
          <w:p w14:paraId="1E9B0270" w14:textId="45FC1181" w:rsidR="00B24321" w:rsidRPr="00A90D85" w:rsidRDefault="00B407AC" w:rsidP="0036587E">
            <w:pPr>
              <w:tabs>
                <w:tab w:val="left" w:pos="426"/>
              </w:tabs>
              <w:ind w:right="-142"/>
              <w:rPr>
                <w:rFonts w:ascii="Georgia" w:hAnsi="Georgia"/>
              </w:rPr>
            </w:pPr>
            <w:r>
              <w:rPr>
                <w:rFonts w:ascii="Georgia" w:hAnsi="Georgia"/>
              </w:rPr>
              <w:t>EDF</w:t>
            </w:r>
          </w:p>
        </w:tc>
        <w:tc>
          <w:tcPr>
            <w:tcW w:w="2950" w:type="dxa"/>
          </w:tcPr>
          <w:p w14:paraId="2DA898B1" w14:textId="0DE19828" w:rsidR="00B24321" w:rsidRDefault="00B407AC" w:rsidP="0036587E">
            <w:pPr>
              <w:tabs>
                <w:tab w:val="left" w:pos="426"/>
              </w:tabs>
              <w:ind w:right="-142"/>
              <w:rPr>
                <w:rFonts w:ascii="Georgia" w:hAnsi="Georgia"/>
              </w:rPr>
            </w:pPr>
            <w:r>
              <w:rPr>
                <w:rFonts w:ascii="Georgia" w:hAnsi="Georgia"/>
              </w:rPr>
              <w:t xml:space="preserve">Gas supply </w:t>
            </w:r>
            <w:r w:rsidR="00AF0209">
              <w:rPr>
                <w:rFonts w:ascii="Georgia" w:hAnsi="Georgia"/>
              </w:rPr>
              <w:t>May</w:t>
            </w:r>
          </w:p>
        </w:tc>
        <w:tc>
          <w:tcPr>
            <w:tcW w:w="1597" w:type="dxa"/>
            <w:shd w:val="clear" w:color="auto" w:fill="auto"/>
          </w:tcPr>
          <w:p w14:paraId="3BB95542" w14:textId="1805F830" w:rsidR="00B24321" w:rsidRPr="00A90D85" w:rsidRDefault="00AB02FE" w:rsidP="0036587E">
            <w:pPr>
              <w:tabs>
                <w:tab w:val="left" w:pos="426"/>
              </w:tabs>
              <w:ind w:right="-142"/>
              <w:rPr>
                <w:rFonts w:ascii="Georgia" w:hAnsi="Georgia"/>
              </w:rPr>
            </w:pPr>
            <w:r>
              <w:rPr>
                <w:rFonts w:ascii="Georgia" w:hAnsi="Georgia"/>
              </w:rPr>
              <w:t>171.22</w:t>
            </w:r>
          </w:p>
        </w:tc>
      </w:tr>
      <w:tr w:rsidR="00B24321" w:rsidRPr="00A90D85" w14:paraId="67CFC83C" w14:textId="77777777" w:rsidTr="00B24321">
        <w:tc>
          <w:tcPr>
            <w:tcW w:w="4062" w:type="dxa"/>
            <w:shd w:val="clear" w:color="auto" w:fill="auto"/>
          </w:tcPr>
          <w:p w14:paraId="305C6C0D" w14:textId="4AB654DD" w:rsidR="00B24321" w:rsidRPr="00A90D85" w:rsidRDefault="00B24321" w:rsidP="0036587E">
            <w:pPr>
              <w:tabs>
                <w:tab w:val="left" w:pos="426"/>
              </w:tabs>
              <w:ind w:right="-142"/>
              <w:rPr>
                <w:rFonts w:ascii="Georgia" w:hAnsi="Georgia"/>
              </w:rPr>
            </w:pPr>
            <w:r>
              <w:rPr>
                <w:rFonts w:ascii="Georgia" w:hAnsi="Georgia"/>
              </w:rPr>
              <w:t>EON Next</w:t>
            </w:r>
          </w:p>
        </w:tc>
        <w:tc>
          <w:tcPr>
            <w:tcW w:w="2950" w:type="dxa"/>
          </w:tcPr>
          <w:p w14:paraId="33BD59F2" w14:textId="62BA8201" w:rsidR="00B24321" w:rsidRDefault="00B24321" w:rsidP="0036587E">
            <w:pPr>
              <w:tabs>
                <w:tab w:val="left" w:pos="426"/>
              </w:tabs>
              <w:ind w:right="-142"/>
              <w:rPr>
                <w:rFonts w:ascii="Georgia" w:hAnsi="Georgia"/>
              </w:rPr>
            </w:pPr>
            <w:r>
              <w:rPr>
                <w:rFonts w:ascii="Georgia" w:hAnsi="Georgia"/>
              </w:rPr>
              <w:t>Electricity</w:t>
            </w:r>
            <w:r w:rsidR="00BB0866">
              <w:rPr>
                <w:rFonts w:ascii="Georgia" w:hAnsi="Georgia"/>
              </w:rPr>
              <w:t xml:space="preserve"> April</w:t>
            </w:r>
          </w:p>
        </w:tc>
        <w:tc>
          <w:tcPr>
            <w:tcW w:w="1597" w:type="dxa"/>
            <w:shd w:val="clear" w:color="auto" w:fill="auto"/>
          </w:tcPr>
          <w:p w14:paraId="64A9F959" w14:textId="41BD8BA1" w:rsidR="00B24321" w:rsidRPr="00A90D85" w:rsidRDefault="00BB0866" w:rsidP="0036587E">
            <w:pPr>
              <w:tabs>
                <w:tab w:val="left" w:pos="426"/>
              </w:tabs>
              <w:ind w:right="-142"/>
              <w:rPr>
                <w:rFonts w:ascii="Georgia" w:hAnsi="Georgia"/>
              </w:rPr>
            </w:pPr>
            <w:r>
              <w:rPr>
                <w:rFonts w:ascii="Georgia" w:hAnsi="Georgia"/>
              </w:rPr>
              <w:t>1</w:t>
            </w:r>
            <w:r w:rsidR="00AB02FE">
              <w:rPr>
                <w:rFonts w:ascii="Georgia" w:hAnsi="Georgia"/>
              </w:rPr>
              <w:t>701.34</w:t>
            </w:r>
          </w:p>
        </w:tc>
      </w:tr>
      <w:tr w:rsidR="00B24321" w:rsidRPr="00A90D85" w14:paraId="510C745A" w14:textId="77777777" w:rsidTr="00B24321">
        <w:tc>
          <w:tcPr>
            <w:tcW w:w="4062" w:type="dxa"/>
            <w:shd w:val="clear" w:color="auto" w:fill="auto"/>
          </w:tcPr>
          <w:p w14:paraId="29419E22" w14:textId="77777777" w:rsidR="00B24321" w:rsidRPr="00A90D85" w:rsidRDefault="00B24321" w:rsidP="0036587E">
            <w:pPr>
              <w:tabs>
                <w:tab w:val="left" w:pos="426"/>
              </w:tabs>
              <w:ind w:right="-142"/>
              <w:rPr>
                <w:rFonts w:ascii="Georgia" w:hAnsi="Georgia"/>
              </w:rPr>
            </w:pPr>
            <w:r w:rsidRPr="00A90D85">
              <w:rPr>
                <w:rFonts w:ascii="Georgia" w:hAnsi="Georgia"/>
              </w:rPr>
              <w:t>Clerk’s Salary &amp; Expenses</w:t>
            </w:r>
          </w:p>
        </w:tc>
        <w:tc>
          <w:tcPr>
            <w:tcW w:w="2950" w:type="dxa"/>
          </w:tcPr>
          <w:p w14:paraId="137EF807" w14:textId="77777777" w:rsidR="00B24321" w:rsidRPr="00A90D85" w:rsidRDefault="00B24321" w:rsidP="0036587E">
            <w:pPr>
              <w:tabs>
                <w:tab w:val="left" w:pos="426"/>
              </w:tabs>
              <w:ind w:right="-142"/>
              <w:rPr>
                <w:rFonts w:ascii="Georgia" w:hAnsi="Georgia"/>
              </w:rPr>
            </w:pPr>
          </w:p>
        </w:tc>
        <w:tc>
          <w:tcPr>
            <w:tcW w:w="1597" w:type="dxa"/>
            <w:shd w:val="clear" w:color="auto" w:fill="auto"/>
          </w:tcPr>
          <w:p w14:paraId="555C4D40" w14:textId="33A977DE" w:rsidR="00B24321" w:rsidRPr="00A90D85" w:rsidRDefault="00B24321" w:rsidP="0036587E">
            <w:pPr>
              <w:tabs>
                <w:tab w:val="left" w:pos="426"/>
              </w:tabs>
              <w:ind w:right="-142"/>
              <w:rPr>
                <w:rFonts w:ascii="Georgia" w:hAnsi="Georgia"/>
              </w:rPr>
            </w:pPr>
          </w:p>
        </w:tc>
      </w:tr>
      <w:tr w:rsidR="00B24321" w:rsidRPr="00A90D85" w14:paraId="4A8E761D" w14:textId="77777777" w:rsidTr="00B24321">
        <w:tc>
          <w:tcPr>
            <w:tcW w:w="4062" w:type="dxa"/>
            <w:shd w:val="clear" w:color="auto" w:fill="auto"/>
          </w:tcPr>
          <w:p w14:paraId="1DCE65C1" w14:textId="1E4A8BD1" w:rsidR="00B24321" w:rsidRPr="00A90D85" w:rsidRDefault="00B24321" w:rsidP="0036587E">
            <w:pPr>
              <w:tabs>
                <w:tab w:val="left" w:pos="426"/>
              </w:tabs>
              <w:ind w:right="-142"/>
              <w:rPr>
                <w:rFonts w:ascii="Georgia" w:hAnsi="Georgia"/>
              </w:rPr>
            </w:pPr>
            <w:r>
              <w:rPr>
                <w:rFonts w:ascii="Georgia" w:hAnsi="Georgia"/>
              </w:rPr>
              <w:t>HMRC</w:t>
            </w:r>
          </w:p>
        </w:tc>
        <w:tc>
          <w:tcPr>
            <w:tcW w:w="2950" w:type="dxa"/>
          </w:tcPr>
          <w:p w14:paraId="0DA87CBF" w14:textId="09DC4871" w:rsidR="00B24321" w:rsidRDefault="00B24321" w:rsidP="0036587E">
            <w:pPr>
              <w:tabs>
                <w:tab w:val="left" w:pos="426"/>
              </w:tabs>
              <w:ind w:right="-142"/>
              <w:rPr>
                <w:rFonts w:ascii="Georgia" w:hAnsi="Georgia"/>
              </w:rPr>
            </w:pPr>
            <w:r>
              <w:rPr>
                <w:rFonts w:ascii="Georgia" w:hAnsi="Georgia"/>
              </w:rPr>
              <w:t>Tax/NI</w:t>
            </w:r>
          </w:p>
        </w:tc>
        <w:tc>
          <w:tcPr>
            <w:tcW w:w="1597" w:type="dxa"/>
            <w:shd w:val="clear" w:color="auto" w:fill="auto"/>
          </w:tcPr>
          <w:p w14:paraId="122257C9" w14:textId="49BEA109" w:rsidR="00B24321" w:rsidRPr="00A90D85" w:rsidRDefault="00BB0866" w:rsidP="0036587E">
            <w:pPr>
              <w:tabs>
                <w:tab w:val="left" w:pos="426"/>
              </w:tabs>
              <w:ind w:right="-142"/>
              <w:rPr>
                <w:rFonts w:ascii="Georgia" w:hAnsi="Georgia"/>
              </w:rPr>
            </w:pPr>
            <w:r>
              <w:rPr>
                <w:rFonts w:ascii="Georgia" w:hAnsi="Georgia"/>
              </w:rPr>
              <w:t>150.</w:t>
            </w:r>
            <w:r w:rsidR="00AF0209">
              <w:rPr>
                <w:rFonts w:ascii="Georgia" w:hAnsi="Georgia"/>
              </w:rPr>
              <w:t>6</w:t>
            </w:r>
            <w:r>
              <w:rPr>
                <w:rFonts w:ascii="Georgia" w:hAnsi="Georgia"/>
              </w:rPr>
              <w:t>0</w:t>
            </w:r>
          </w:p>
        </w:tc>
      </w:tr>
      <w:tr w:rsidR="00B24321" w:rsidRPr="00A90D85" w14:paraId="246DCF70" w14:textId="77777777" w:rsidTr="00B24321">
        <w:tc>
          <w:tcPr>
            <w:tcW w:w="4062" w:type="dxa"/>
            <w:shd w:val="clear" w:color="auto" w:fill="auto"/>
          </w:tcPr>
          <w:p w14:paraId="22B7F0AD" w14:textId="4B7EFF6F" w:rsidR="00BB0866" w:rsidRDefault="00BB0866" w:rsidP="0036587E">
            <w:pPr>
              <w:tabs>
                <w:tab w:val="left" w:pos="426"/>
              </w:tabs>
              <w:ind w:right="-142"/>
              <w:rPr>
                <w:rFonts w:ascii="Georgia" w:hAnsi="Georgia"/>
              </w:rPr>
            </w:pPr>
            <w:r>
              <w:rPr>
                <w:rFonts w:ascii="Georgia" w:hAnsi="Georgia"/>
              </w:rPr>
              <w:t>JB Rural</w:t>
            </w:r>
          </w:p>
        </w:tc>
        <w:tc>
          <w:tcPr>
            <w:tcW w:w="2950" w:type="dxa"/>
          </w:tcPr>
          <w:p w14:paraId="0598EBC0" w14:textId="74BA680E" w:rsidR="00B24321" w:rsidRDefault="00BB0866" w:rsidP="0036587E">
            <w:pPr>
              <w:tabs>
                <w:tab w:val="left" w:pos="426"/>
              </w:tabs>
              <w:ind w:right="-142"/>
              <w:rPr>
                <w:rFonts w:ascii="Georgia" w:hAnsi="Georgia"/>
              </w:rPr>
            </w:pPr>
            <w:r>
              <w:rPr>
                <w:rFonts w:ascii="Georgia" w:hAnsi="Georgia"/>
              </w:rPr>
              <w:t>Grass cutting SK</w:t>
            </w:r>
            <w:r w:rsidR="00AF0209">
              <w:rPr>
                <w:rFonts w:ascii="Georgia" w:hAnsi="Georgia"/>
              </w:rPr>
              <w:t xml:space="preserve"> x2</w:t>
            </w:r>
          </w:p>
        </w:tc>
        <w:tc>
          <w:tcPr>
            <w:tcW w:w="1597" w:type="dxa"/>
            <w:shd w:val="clear" w:color="auto" w:fill="auto"/>
          </w:tcPr>
          <w:p w14:paraId="4235C906" w14:textId="46E6BDAE" w:rsidR="00B24321" w:rsidRDefault="00AF0209" w:rsidP="0036587E">
            <w:pPr>
              <w:tabs>
                <w:tab w:val="left" w:pos="426"/>
              </w:tabs>
              <w:ind w:right="-142"/>
              <w:rPr>
                <w:rFonts w:ascii="Georgia" w:hAnsi="Georgia"/>
              </w:rPr>
            </w:pPr>
            <w:r>
              <w:rPr>
                <w:rFonts w:ascii="Georgia" w:hAnsi="Georgia"/>
              </w:rPr>
              <w:t>1320.00</w:t>
            </w:r>
          </w:p>
        </w:tc>
      </w:tr>
      <w:tr w:rsidR="00BB0866" w:rsidRPr="00A90D85" w14:paraId="71C2C12C" w14:textId="77777777" w:rsidTr="00B24321">
        <w:tc>
          <w:tcPr>
            <w:tcW w:w="4062" w:type="dxa"/>
            <w:shd w:val="clear" w:color="auto" w:fill="auto"/>
          </w:tcPr>
          <w:p w14:paraId="207A317F" w14:textId="7CF16CE9" w:rsidR="00BB0866" w:rsidRDefault="002661DF" w:rsidP="0036587E">
            <w:pPr>
              <w:tabs>
                <w:tab w:val="left" w:pos="426"/>
              </w:tabs>
              <w:ind w:right="-142"/>
              <w:rPr>
                <w:rFonts w:ascii="Georgia" w:hAnsi="Georgia"/>
              </w:rPr>
            </w:pPr>
            <w:r>
              <w:rPr>
                <w:rFonts w:ascii="Georgia" w:hAnsi="Georgia"/>
              </w:rPr>
              <w:t>ERNLLCA</w:t>
            </w:r>
          </w:p>
        </w:tc>
        <w:tc>
          <w:tcPr>
            <w:tcW w:w="2950" w:type="dxa"/>
          </w:tcPr>
          <w:p w14:paraId="0AC9AADC" w14:textId="2498A62C" w:rsidR="00BB0866" w:rsidRDefault="002661DF" w:rsidP="0036587E">
            <w:pPr>
              <w:tabs>
                <w:tab w:val="left" w:pos="426"/>
              </w:tabs>
              <w:ind w:right="-142"/>
              <w:rPr>
                <w:rFonts w:ascii="Georgia" w:hAnsi="Georgia"/>
              </w:rPr>
            </w:pPr>
            <w:r>
              <w:rPr>
                <w:rFonts w:ascii="Georgia" w:hAnsi="Georgia"/>
              </w:rPr>
              <w:t>Councillor training</w:t>
            </w:r>
          </w:p>
        </w:tc>
        <w:tc>
          <w:tcPr>
            <w:tcW w:w="1597" w:type="dxa"/>
            <w:shd w:val="clear" w:color="auto" w:fill="auto"/>
          </w:tcPr>
          <w:p w14:paraId="75AC659A" w14:textId="014CCF3D" w:rsidR="00BB0866" w:rsidRDefault="002661DF" w:rsidP="0036587E">
            <w:pPr>
              <w:tabs>
                <w:tab w:val="left" w:pos="426"/>
              </w:tabs>
              <w:ind w:right="-142"/>
              <w:rPr>
                <w:rFonts w:ascii="Georgia" w:hAnsi="Georgia"/>
              </w:rPr>
            </w:pPr>
            <w:r>
              <w:rPr>
                <w:rFonts w:ascii="Georgia" w:hAnsi="Georgia"/>
              </w:rPr>
              <w:t>84.00</w:t>
            </w:r>
          </w:p>
        </w:tc>
      </w:tr>
      <w:tr w:rsidR="00BB0866" w:rsidRPr="00A90D85" w14:paraId="5032E6C4" w14:textId="77777777" w:rsidTr="00B24321">
        <w:tc>
          <w:tcPr>
            <w:tcW w:w="4062" w:type="dxa"/>
            <w:shd w:val="clear" w:color="auto" w:fill="auto"/>
          </w:tcPr>
          <w:p w14:paraId="50827767" w14:textId="0EE9C7AA"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82B9A23" w14:textId="73223D92" w:rsidR="00BB0866" w:rsidRDefault="00BB0866" w:rsidP="0036587E">
            <w:pPr>
              <w:tabs>
                <w:tab w:val="left" w:pos="426"/>
              </w:tabs>
              <w:ind w:right="-142"/>
              <w:rPr>
                <w:rFonts w:ascii="Georgia" w:hAnsi="Georgia"/>
              </w:rPr>
            </w:pPr>
            <w:r>
              <w:rPr>
                <w:rFonts w:ascii="Georgia" w:hAnsi="Georgia"/>
              </w:rPr>
              <w:t>Grass cutting PC</w:t>
            </w:r>
          </w:p>
        </w:tc>
        <w:tc>
          <w:tcPr>
            <w:tcW w:w="1597" w:type="dxa"/>
            <w:shd w:val="clear" w:color="auto" w:fill="auto"/>
          </w:tcPr>
          <w:p w14:paraId="7BC503E2" w14:textId="15872421" w:rsidR="00BB0866" w:rsidRDefault="00AF0209" w:rsidP="0036587E">
            <w:pPr>
              <w:tabs>
                <w:tab w:val="left" w:pos="426"/>
              </w:tabs>
              <w:ind w:right="-142"/>
              <w:rPr>
                <w:rFonts w:ascii="Georgia" w:hAnsi="Georgia"/>
              </w:rPr>
            </w:pPr>
            <w:r>
              <w:rPr>
                <w:rFonts w:ascii="Georgia" w:hAnsi="Georgia"/>
              </w:rPr>
              <w:t>2</w:t>
            </w:r>
            <w:r w:rsidR="002661DF">
              <w:rPr>
                <w:rFonts w:ascii="Georgia" w:hAnsi="Georgia"/>
              </w:rPr>
              <w:t>4</w:t>
            </w:r>
            <w:r>
              <w:rPr>
                <w:rFonts w:ascii="Georgia" w:hAnsi="Georgia"/>
              </w:rPr>
              <w:t>0.00</w:t>
            </w:r>
          </w:p>
        </w:tc>
      </w:tr>
      <w:tr w:rsidR="00BB0866" w:rsidRPr="00A90D85" w14:paraId="7B2545CE" w14:textId="77777777" w:rsidTr="00B24321">
        <w:tc>
          <w:tcPr>
            <w:tcW w:w="4062" w:type="dxa"/>
            <w:shd w:val="clear" w:color="auto" w:fill="auto"/>
          </w:tcPr>
          <w:p w14:paraId="76F8A726" w14:textId="43A6123F"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C314C39" w14:textId="6D221BCE" w:rsidR="00BB0866" w:rsidRDefault="00BB0866" w:rsidP="0036587E">
            <w:pPr>
              <w:tabs>
                <w:tab w:val="left" w:pos="426"/>
              </w:tabs>
              <w:ind w:right="-142"/>
              <w:rPr>
                <w:rFonts w:ascii="Georgia" w:hAnsi="Georgia"/>
              </w:rPr>
            </w:pPr>
            <w:r>
              <w:rPr>
                <w:rFonts w:ascii="Georgia" w:hAnsi="Georgia"/>
              </w:rPr>
              <w:t>Devolved mowing</w:t>
            </w:r>
          </w:p>
        </w:tc>
        <w:tc>
          <w:tcPr>
            <w:tcW w:w="1597" w:type="dxa"/>
            <w:shd w:val="clear" w:color="auto" w:fill="auto"/>
          </w:tcPr>
          <w:p w14:paraId="4A460471" w14:textId="1A908758" w:rsidR="00BB0866" w:rsidRDefault="002661DF" w:rsidP="0036587E">
            <w:pPr>
              <w:tabs>
                <w:tab w:val="left" w:pos="426"/>
              </w:tabs>
              <w:ind w:right="-142"/>
              <w:rPr>
                <w:rFonts w:ascii="Georgia" w:hAnsi="Georgia"/>
              </w:rPr>
            </w:pPr>
            <w:r>
              <w:rPr>
                <w:rFonts w:ascii="Georgia" w:hAnsi="Georgia"/>
              </w:rPr>
              <w:t>274.15</w:t>
            </w:r>
          </w:p>
        </w:tc>
      </w:tr>
      <w:tr w:rsidR="00AF0209" w:rsidRPr="00A90D85" w14:paraId="51C5D926" w14:textId="77777777" w:rsidTr="00B24321">
        <w:tc>
          <w:tcPr>
            <w:tcW w:w="4062" w:type="dxa"/>
            <w:shd w:val="clear" w:color="auto" w:fill="auto"/>
          </w:tcPr>
          <w:p w14:paraId="17499F8B" w14:textId="7CFE9C67" w:rsidR="00AF0209" w:rsidRDefault="002661DF" w:rsidP="0036587E">
            <w:pPr>
              <w:tabs>
                <w:tab w:val="left" w:pos="426"/>
              </w:tabs>
              <w:ind w:right="-142"/>
              <w:rPr>
                <w:rFonts w:ascii="Georgia" w:hAnsi="Georgia"/>
              </w:rPr>
            </w:pPr>
            <w:r>
              <w:rPr>
                <w:rFonts w:ascii="Georgia" w:hAnsi="Georgia"/>
              </w:rPr>
              <w:t>Nettleton Mowing &amp; Maintenance</w:t>
            </w:r>
          </w:p>
        </w:tc>
        <w:tc>
          <w:tcPr>
            <w:tcW w:w="2950" w:type="dxa"/>
          </w:tcPr>
          <w:p w14:paraId="7E7A4460" w14:textId="7ECF28AD" w:rsidR="00AF0209" w:rsidRDefault="002661DF" w:rsidP="0036587E">
            <w:pPr>
              <w:tabs>
                <w:tab w:val="left" w:pos="426"/>
              </w:tabs>
              <w:ind w:right="-142"/>
              <w:rPr>
                <w:rFonts w:ascii="Georgia" w:hAnsi="Georgia"/>
              </w:rPr>
            </w:pPr>
            <w:r>
              <w:rPr>
                <w:rFonts w:ascii="Georgia" w:hAnsi="Georgia"/>
              </w:rPr>
              <w:t>Christmas tree removal &amp; install Queen’s memorial</w:t>
            </w:r>
          </w:p>
        </w:tc>
        <w:tc>
          <w:tcPr>
            <w:tcW w:w="1597" w:type="dxa"/>
            <w:shd w:val="clear" w:color="auto" w:fill="auto"/>
          </w:tcPr>
          <w:p w14:paraId="368F56D0" w14:textId="77777777" w:rsidR="00AF0209" w:rsidRDefault="002661DF" w:rsidP="0036587E">
            <w:pPr>
              <w:tabs>
                <w:tab w:val="left" w:pos="426"/>
              </w:tabs>
              <w:ind w:right="-142"/>
              <w:rPr>
                <w:rFonts w:ascii="Georgia" w:hAnsi="Georgia"/>
              </w:rPr>
            </w:pPr>
            <w:r>
              <w:rPr>
                <w:rFonts w:ascii="Georgia" w:hAnsi="Georgia"/>
              </w:rPr>
              <w:t>144.00</w:t>
            </w:r>
          </w:p>
          <w:p w14:paraId="339E0F83" w14:textId="1A6F7719" w:rsidR="002661DF" w:rsidRDefault="002661DF" w:rsidP="0036587E">
            <w:pPr>
              <w:tabs>
                <w:tab w:val="left" w:pos="426"/>
              </w:tabs>
              <w:ind w:right="-142"/>
              <w:rPr>
                <w:rFonts w:ascii="Georgia" w:hAnsi="Georgia"/>
              </w:rPr>
            </w:pPr>
          </w:p>
        </w:tc>
      </w:tr>
      <w:tr w:rsidR="002661DF" w:rsidRPr="00A90D85" w14:paraId="41EC24AD" w14:textId="77777777" w:rsidTr="00B24321">
        <w:tc>
          <w:tcPr>
            <w:tcW w:w="4062" w:type="dxa"/>
            <w:shd w:val="clear" w:color="auto" w:fill="auto"/>
          </w:tcPr>
          <w:p w14:paraId="1A134F16" w14:textId="271BFA6E" w:rsidR="002661DF" w:rsidRDefault="002661DF" w:rsidP="0036587E">
            <w:pPr>
              <w:tabs>
                <w:tab w:val="left" w:pos="426"/>
              </w:tabs>
              <w:ind w:right="-142"/>
              <w:rPr>
                <w:rFonts w:ascii="Georgia" w:hAnsi="Georgia"/>
              </w:rPr>
            </w:pPr>
            <w:r>
              <w:rPr>
                <w:rFonts w:ascii="Georgia" w:hAnsi="Georgia"/>
              </w:rPr>
              <w:t>Nettleton Mowing &amp; Maintenance</w:t>
            </w:r>
          </w:p>
        </w:tc>
        <w:tc>
          <w:tcPr>
            <w:tcW w:w="2950" w:type="dxa"/>
          </w:tcPr>
          <w:p w14:paraId="71CDAD5F" w14:textId="6F97759D" w:rsidR="002661DF" w:rsidRDefault="002661DF" w:rsidP="0036587E">
            <w:pPr>
              <w:tabs>
                <w:tab w:val="left" w:pos="426"/>
              </w:tabs>
              <w:ind w:right="-142"/>
              <w:rPr>
                <w:rFonts w:ascii="Georgia" w:hAnsi="Georgia"/>
              </w:rPr>
            </w:pPr>
            <w:r>
              <w:rPr>
                <w:rFonts w:ascii="Georgia" w:hAnsi="Georgia"/>
              </w:rPr>
              <w:t>Window boxes</w:t>
            </w:r>
          </w:p>
        </w:tc>
        <w:tc>
          <w:tcPr>
            <w:tcW w:w="1597" w:type="dxa"/>
            <w:shd w:val="clear" w:color="auto" w:fill="auto"/>
          </w:tcPr>
          <w:p w14:paraId="7A81000E" w14:textId="4DE77E91" w:rsidR="002661DF" w:rsidRDefault="002661DF" w:rsidP="0036587E">
            <w:pPr>
              <w:tabs>
                <w:tab w:val="left" w:pos="426"/>
              </w:tabs>
              <w:ind w:right="-142"/>
              <w:rPr>
                <w:rFonts w:ascii="Georgia" w:hAnsi="Georgia"/>
              </w:rPr>
            </w:pPr>
            <w:r>
              <w:rPr>
                <w:rFonts w:ascii="Georgia" w:hAnsi="Georgia"/>
              </w:rPr>
              <w:t>651.60</w:t>
            </w:r>
          </w:p>
        </w:tc>
      </w:tr>
      <w:tr w:rsidR="002661DF" w:rsidRPr="00A90D85" w14:paraId="297F82F2" w14:textId="77777777" w:rsidTr="00B24321">
        <w:tc>
          <w:tcPr>
            <w:tcW w:w="4062" w:type="dxa"/>
            <w:shd w:val="clear" w:color="auto" w:fill="auto"/>
          </w:tcPr>
          <w:p w14:paraId="214DEA67" w14:textId="44EF5725" w:rsidR="002661DF" w:rsidRDefault="002661DF" w:rsidP="0036587E">
            <w:pPr>
              <w:tabs>
                <w:tab w:val="left" w:pos="426"/>
              </w:tabs>
              <w:ind w:right="-142"/>
              <w:rPr>
                <w:rFonts w:ascii="Georgia" w:hAnsi="Georgia"/>
              </w:rPr>
            </w:pPr>
            <w:r>
              <w:rPr>
                <w:rFonts w:ascii="Georgia" w:hAnsi="Georgia"/>
              </w:rPr>
              <w:t>Nettleton Mowing &amp; Maintenance</w:t>
            </w:r>
          </w:p>
        </w:tc>
        <w:tc>
          <w:tcPr>
            <w:tcW w:w="2950" w:type="dxa"/>
          </w:tcPr>
          <w:p w14:paraId="452647A9" w14:textId="021CEAB2" w:rsidR="002661DF" w:rsidRDefault="002661DF" w:rsidP="0036587E">
            <w:pPr>
              <w:tabs>
                <w:tab w:val="left" w:pos="426"/>
              </w:tabs>
              <w:ind w:right="-142"/>
              <w:rPr>
                <w:rFonts w:ascii="Georgia" w:hAnsi="Georgia"/>
              </w:rPr>
            </w:pPr>
            <w:r>
              <w:rPr>
                <w:rFonts w:ascii="Georgia" w:hAnsi="Georgia"/>
              </w:rPr>
              <w:t>Summer planting</w:t>
            </w:r>
          </w:p>
        </w:tc>
        <w:tc>
          <w:tcPr>
            <w:tcW w:w="1597" w:type="dxa"/>
            <w:shd w:val="clear" w:color="auto" w:fill="auto"/>
          </w:tcPr>
          <w:p w14:paraId="6897FADB" w14:textId="398D1220" w:rsidR="002661DF" w:rsidRDefault="002661DF" w:rsidP="0036587E">
            <w:pPr>
              <w:tabs>
                <w:tab w:val="left" w:pos="426"/>
              </w:tabs>
              <w:ind w:right="-142"/>
              <w:rPr>
                <w:rFonts w:ascii="Georgia" w:hAnsi="Georgia"/>
              </w:rPr>
            </w:pPr>
            <w:r>
              <w:rPr>
                <w:rFonts w:ascii="Georgia" w:hAnsi="Georgia"/>
              </w:rPr>
              <w:t>1606.92</w:t>
            </w:r>
          </w:p>
        </w:tc>
      </w:tr>
      <w:tr w:rsidR="007C69FB" w:rsidRPr="00A90D85" w14:paraId="515ECC97" w14:textId="77777777" w:rsidTr="00B24321">
        <w:tc>
          <w:tcPr>
            <w:tcW w:w="4062" w:type="dxa"/>
            <w:shd w:val="clear" w:color="auto" w:fill="auto"/>
          </w:tcPr>
          <w:p w14:paraId="5CB732A0" w14:textId="274ABE8F" w:rsidR="007C69FB" w:rsidRDefault="007C69FB" w:rsidP="0036587E">
            <w:pPr>
              <w:tabs>
                <w:tab w:val="left" w:pos="426"/>
              </w:tabs>
              <w:ind w:right="-142"/>
              <w:rPr>
                <w:rFonts w:ascii="Georgia" w:hAnsi="Georgia"/>
              </w:rPr>
            </w:pPr>
            <w:r>
              <w:rPr>
                <w:rFonts w:ascii="Georgia" w:hAnsi="Georgia"/>
              </w:rPr>
              <w:t xml:space="preserve">Nettleton Mowing &amp; </w:t>
            </w:r>
            <w:proofErr w:type="spellStart"/>
            <w:r>
              <w:rPr>
                <w:rFonts w:ascii="Georgia" w:hAnsi="Georgia"/>
              </w:rPr>
              <w:t>Maintence</w:t>
            </w:r>
            <w:proofErr w:type="spellEnd"/>
          </w:p>
        </w:tc>
        <w:tc>
          <w:tcPr>
            <w:tcW w:w="2950" w:type="dxa"/>
          </w:tcPr>
          <w:p w14:paraId="7B1E0A8C" w14:textId="673A2DCC" w:rsidR="007C69FB" w:rsidRDefault="007C69FB" w:rsidP="0036587E">
            <w:pPr>
              <w:tabs>
                <w:tab w:val="left" w:pos="426"/>
              </w:tabs>
              <w:ind w:right="-142"/>
              <w:rPr>
                <w:rFonts w:ascii="Georgia" w:hAnsi="Georgia"/>
              </w:rPr>
            </w:pPr>
            <w:r>
              <w:rPr>
                <w:rFonts w:ascii="Georgia" w:hAnsi="Georgia"/>
              </w:rPr>
              <w:t>Clearing recreation ground</w:t>
            </w:r>
          </w:p>
        </w:tc>
        <w:tc>
          <w:tcPr>
            <w:tcW w:w="1597" w:type="dxa"/>
            <w:shd w:val="clear" w:color="auto" w:fill="auto"/>
          </w:tcPr>
          <w:p w14:paraId="4A87A8AD" w14:textId="53762E0A" w:rsidR="007C69FB" w:rsidRDefault="007C69FB" w:rsidP="0036587E">
            <w:pPr>
              <w:tabs>
                <w:tab w:val="left" w:pos="426"/>
              </w:tabs>
              <w:ind w:right="-142"/>
              <w:rPr>
                <w:rFonts w:ascii="Georgia" w:hAnsi="Georgia"/>
              </w:rPr>
            </w:pPr>
            <w:r>
              <w:rPr>
                <w:rFonts w:ascii="Georgia" w:hAnsi="Georgia"/>
              </w:rPr>
              <w:t>4656.00</w:t>
            </w:r>
          </w:p>
        </w:tc>
      </w:tr>
      <w:tr w:rsidR="002661DF" w:rsidRPr="00A90D85" w14:paraId="2CF5FA28" w14:textId="77777777" w:rsidTr="00B24321">
        <w:tc>
          <w:tcPr>
            <w:tcW w:w="4062" w:type="dxa"/>
            <w:shd w:val="clear" w:color="auto" w:fill="auto"/>
          </w:tcPr>
          <w:p w14:paraId="7E80B690" w14:textId="38E4F872" w:rsidR="002661DF" w:rsidRDefault="002661DF" w:rsidP="0036587E">
            <w:pPr>
              <w:tabs>
                <w:tab w:val="left" w:pos="426"/>
              </w:tabs>
              <w:ind w:right="-142"/>
              <w:rPr>
                <w:rFonts w:ascii="Georgia" w:hAnsi="Georgia"/>
              </w:rPr>
            </w:pPr>
            <w:r>
              <w:rPr>
                <w:rFonts w:ascii="Georgia" w:hAnsi="Georgia"/>
              </w:rPr>
              <w:t>HSBC</w:t>
            </w:r>
          </w:p>
        </w:tc>
        <w:tc>
          <w:tcPr>
            <w:tcW w:w="2950" w:type="dxa"/>
          </w:tcPr>
          <w:p w14:paraId="2AE89F7C" w14:textId="49388E27" w:rsidR="002661DF" w:rsidRDefault="002661DF" w:rsidP="0036587E">
            <w:pPr>
              <w:tabs>
                <w:tab w:val="left" w:pos="426"/>
              </w:tabs>
              <w:ind w:right="-142"/>
              <w:rPr>
                <w:rFonts w:ascii="Georgia" w:hAnsi="Georgia"/>
              </w:rPr>
            </w:pPr>
            <w:r>
              <w:rPr>
                <w:rFonts w:ascii="Georgia" w:hAnsi="Georgia"/>
              </w:rPr>
              <w:t>Bank charges</w:t>
            </w:r>
          </w:p>
        </w:tc>
        <w:tc>
          <w:tcPr>
            <w:tcW w:w="1597" w:type="dxa"/>
            <w:shd w:val="clear" w:color="auto" w:fill="auto"/>
          </w:tcPr>
          <w:p w14:paraId="393B248D" w14:textId="017E4B1C" w:rsidR="002661DF" w:rsidRDefault="002661DF" w:rsidP="0036587E">
            <w:pPr>
              <w:tabs>
                <w:tab w:val="left" w:pos="426"/>
              </w:tabs>
              <w:ind w:right="-142"/>
              <w:rPr>
                <w:rFonts w:ascii="Georgia" w:hAnsi="Georgia"/>
              </w:rPr>
            </w:pPr>
            <w:r>
              <w:rPr>
                <w:rFonts w:ascii="Georgia" w:hAnsi="Georgia"/>
              </w:rPr>
              <w:t>8.00</w:t>
            </w:r>
          </w:p>
        </w:tc>
      </w:tr>
      <w:tr w:rsidR="002661DF" w:rsidRPr="00A90D85" w14:paraId="4FF192E9" w14:textId="77777777" w:rsidTr="00B24321">
        <w:tc>
          <w:tcPr>
            <w:tcW w:w="4062" w:type="dxa"/>
            <w:shd w:val="clear" w:color="auto" w:fill="auto"/>
          </w:tcPr>
          <w:p w14:paraId="0601128E" w14:textId="1417A37B" w:rsidR="002661DF" w:rsidRDefault="002661DF" w:rsidP="0036587E">
            <w:pPr>
              <w:tabs>
                <w:tab w:val="left" w:pos="426"/>
              </w:tabs>
              <w:ind w:right="-142"/>
              <w:rPr>
                <w:rFonts w:ascii="Georgia" w:hAnsi="Georgia"/>
              </w:rPr>
            </w:pPr>
            <w:r>
              <w:rPr>
                <w:rFonts w:ascii="Georgia" w:hAnsi="Georgia"/>
              </w:rPr>
              <w:t>ICO</w:t>
            </w:r>
          </w:p>
        </w:tc>
        <w:tc>
          <w:tcPr>
            <w:tcW w:w="2950" w:type="dxa"/>
          </w:tcPr>
          <w:p w14:paraId="72318FB3" w14:textId="287D4D93" w:rsidR="002661DF" w:rsidRDefault="002661DF" w:rsidP="0036587E">
            <w:pPr>
              <w:tabs>
                <w:tab w:val="left" w:pos="426"/>
              </w:tabs>
              <w:ind w:right="-142"/>
              <w:rPr>
                <w:rFonts w:ascii="Georgia" w:hAnsi="Georgia"/>
              </w:rPr>
            </w:pPr>
            <w:r>
              <w:rPr>
                <w:rFonts w:ascii="Georgia" w:hAnsi="Georgia"/>
              </w:rPr>
              <w:t>Annual subscription</w:t>
            </w:r>
          </w:p>
        </w:tc>
        <w:tc>
          <w:tcPr>
            <w:tcW w:w="1597" w:type="dxa"/>
            <w:shd w:val="clear" w:color="auto" w:fill="auto"/>
          </w:tcPr>
          <w:p w14:paraId="7262B61E" w14:textId="68BDEAB4" w:rsidR="002661DF" w:rsidRDefault="002661DF" w:rsidP="0036587E">
            <w:pPr>
              <w:tabs>
                <w:tab w:val="left" w:pos="426"/>
              </w:tabs>
              <w:ind w:right="-142"/>
              <w:rPr>
                <w:rFonts w:ascii="Georgia" w:hAnsi="Georgia"/>
              </w:rPr>
            </w:pPr>
            <w:r>
              <w:rPr>
                <w:rFonts w:ascii="Georgia" w:hAnsi="Georgia"/>
              </w:rPr>
              <w:t>35.00</w:t>
            </w:r>
          </w:p>
        </w:tc>
      </w:tr>
      <w:tr w:rsidR="002661DF" w:rsidRPr="00A90D85" w14:paraId="477C7F3F" w14:textId="77777777" w:rsidTr="00B24321">
        <w:tc>
          <w:tcPr>
            <w:tcW w:w="4062" w:type="dxa"/>
            <w:shd w:val="clear" w:color="auto" w:fill="auto"/>
          </w:tcPr>
          <w:p w14:paraId="61C67B56" w14:textId="1D4B0263" w:rsidR="002661DF" w:rsidRDefault="002661DF" w:rsidP="0036587E">
            <w:pPr>
              <w:tabs>
                <w:tab w:val="left" w:pos="426"/>
              </w:tabs>
              <w:ind w:right="-142"/>
              <w:rPr>
                <w:rFonts w:ascii="Georgia" w:hAnsi="Georgia"/>
              </w:rPr>
            </w:pPr>
            <w:r>
              <w:rPr>
                <w:rFonts w:ascii="Georgia" w:hAnsi="Georgia"/>
              </w:rPr>
              <w:t>Newton Printers</w:t>
            </w:r>
          </w:p>
        </w:tc>
        <w:tc>
          <w:tcPr>
            <w:tcW w:w="2950" w:type="dxa"/>
          </w:tcPr>
          <w:p w14:paraId="16767EAB" w14:textId="4A2AE5B8" w:rsidR="002661DF" w:rsidRDefault="00B8434A" w:rsidP="0036587E">
            <w:pPr>
              <w:tabs>
                <w:tab w:val="left" w:pos="426"/>
              </w:tabs>
              <w:ind w:right="-142"/>
              <w:rPr>
                <w:rFonts w:ascii="Georgia" w:hAnsi="Georgia"/>
              </w:rPr>
            </w:pPr>
            <w:r>
              <w:rPr>
                <w:rFonts w:ascii="Georgia" w:hAnsi="Georgia"/>
              </w:rPr>
              <w:t>Newsletter printing</w:t>
            </w:r>
          </w:p>
        </w:tc>
        <w:tc>
          <w:tcPr>
            <w:tcW w:w="1597" w:type="dxa"/>
            <w:shd w:val="clear" w:color="auto" w:fill="auto"/>
          </w:tcPr>
          <w:p w14:paraId="5AE6133A" w14:textId="54454D97" w:rsidR="002661DF" w:rsidRDefault="00B8434A" w:rsidP="0036587E">
            <w:pPr>
              <w:tabs>
                <w:tab w:val="left" w:pos="426"/>
              </w:tabs>
              <w:ind w:right="-142"/>
              <w:rPr>
                <w:rFonts w:ascii="Georgia" w:hAnsi="Georgia"/>
              </w:rPr>
            </w:pPr>
            <w:r>
              <w:rPr>
                <w:rFonts w:ascii="Georgia" w:hAnsi="Georgia"/>
              </w:rPr>
              <w:t>495.00</w:t>
            </w:r>
          </w:p>
        </w:tc>
      </w:tr>
    </w:tbl>
    <w:p w14:paraId="1B534C4C" w14:textId="36D2AF08" w:rsidR="00C5376E" w:rsidRDefault="005C47FE" w:rsidP="00C5376E">
      <w:pPr>
        <w:pStyle w:val="ListParagraph"/>
        <w:numPr>
          <w:ilvl w:val="0"/>
          <w:numId w:val="3"/>
        </w:numPr>
        <w:tabs>
          <w:tab w:val="left" w:pos="426"/>
        </w:tabs>
        <w:ind w:right="-142"/>
        <w:rPr>
          <w:rFonts w:ascii="Georgia" w:hAnsi="Georgia"/>
          <w:bCs/>
        </w:rPr>
      </w:pPr>
      <w:r>
        <w:rPr>
          <w:rFonts w:ascii="Georgia" w:hAnsi="Georgia"/>
          <w:bCs/>
        </w:rPr>
        <w:t>To discuss a donation to the Christmas Hamper Appeal</w:t>
      </w:r>
    </w:p>
    <w:p w14:paraId="2BB2FF2F" w14:textId="04F4A2E1" w:rsidR="005C47FE" w:rsidRPr="00C5376E" w:rsidRDefault="005C47FE" w:rsidP="005C47FE">
      <w:pPr>
        <w:pStyle w:val="ListParagraph"/>
        <w:tabs>
          <w:tab w:val="left" w:pos="426"/>
        </w:tabs>
        <w:ind w:left="928" w:right="-142"/>
        <w:rPr>
          <w:rFonts w:ascii="Georgia" w:hAnsi="Georgia"/>
          <w:bCs/>
        </w:rPr>
      </w:pPr>
    </w:p>
    <w:p w14:paraId="2440BC61" w14:textId="3888A969" w:rsidR="00BE43D0" w:rsidRPr="00C86198" w:rsidRDefault="00723227" w:rsidP="00A04C89">
      <w:pPr>
        <w:tabs>
          <w:tab w:val="left" w:pos="426"/>
        </w:tabs>
        <w:ind w:left="-851" w:right="-142"/>
        <w:rPr>
          <w:rFonts w:ascii="Georgia" w:hAnsi="Georgia"/>
          <w:b/>
          <w:u w:val="single"/>
        </w:rPr>
      </w:pPr>
      <w:r>
        <w:rPr>
          <w:rFonts w:ascii="Georgia" w:hAnsi="Georgia"/>
          <w:b/>
        </w:rPr>
        <w:t>2307</w:t>
      </w:r>
      <w:r w:rsidR="00A04C89" w:rsidRPr="00A04C89">
        <w:rPr>
          <w:rFonts w:ascii="Georgia" w:hAnsi="Georgia"/>
          <w:b/>
        </w:rPr>
        <w:t>/1</w:t>
      </w:r>
      <w:r w:rsidR="000F4241">
        <w:rPr>
          <w:rFonts w:ascii="Georgia" w:hAnsi="Georgia"/>
          <w:b/>
        </w:rPr>
        <w:t>6</w:t>
      </w:r>
      <w:r w:rsidR="00A04C89">
        <w:rPr>
          <w:rFonts w:ascii="Georgia" w:hAnsi="Georgia"/>
          <w:b/>
        </w:rPr>
        <w:tab/>
      </w:r>
      <w:r w:rsidR="00BE43D0" w:rsidRPr="00A04C89">
        <w:rPr>
          <w:rFonts w:ascii="Georgia" w:hAnsi="Georgia"/>
          <w:b/>
          <w:u w:val="single"/>
        </w:rPr>
        <w:t>Minor Items</w:t>
      </w:r>
    </w:p>
    <w:p w14:paraId="6287A689" w14:textId="77777777" w:rsidR="00BE43D0" w:rsidRPr="00C86198"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090CB2AF" w14:textId="77777777"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3C7B190F" w14:textId="77777777" w:rsidR="005A51F2" w:rsidRDefault="005A51F2" w:rsidP="004C40AC">
      <w:pPr>
        <w:tabs>
          <w:tab w:val="left" w:pos="426"/>
        </w:tabs>
        <w:ind w:right="-142"/>
        <w:rPr>
          <w:rFonts w:ascii="Georgia" w:hAnsi="Georgia"/>
          <w:b/>
        </w:rPr>
      </w:pPr>
    </w:p>
    <w:p w14:paraId="091B8FE1" w14:textId="0DF5F310" w:rsidR="00A24685" w:rsidRDefault="00723227" w:rsidP="004A4D0C">
      <w:pPr>
        <w:tabs>
          <w:tab w:val="left" w:pos="426"/>
        </w:tabs>
        <w:ind w:left="-851" w:right="-142"/>
        <w:rPr>
          <w:rFonts w:ascii="Georgia" w:hAnsi="Georgia"/>
          <w:b/>
          <w:u w:val="single"/>
        </w:rPr>
      </w:pPr>
      <w:r>
        <w:rPr>
          <w:rFonts w:ascii="Georgia" w:hAnsi="Georgia"/>
          <w:b/>
        </w:rPr>
        <w:t>2307</w:t>
      </w:r>
      <w:r w:rsidR="00C03F1B" w:rsidRPr="00A04C89">
        <w:rPr>
          <w:rFonts w:ascii="Georgia" w:hAnsi="Georgia"/>
          <w:b/>
        </w:rPr>
        <w:t>/</w:t>
      </w:r>
      <w:r w:rsidR="00071F92" w:rsidRPr="00A04C89">
        <w:rPr>
          <w:rFonts w:ascii="Georgia" w:hAnsi="Georgia"/>
          <w:b/>
        </w:rPr>
        <w:t>1</w:t>
      </w:r>
      <w:r w:rsidR="000F4241">
        <w:rPr>
          <w:rFonts w:ascii="Georgia" w:hAnsi="Georgia"/>
          <w:b/>
        </w:rPr>
        <w:t>7</w:t>
      </w:r>
      <w:r w:rsidR="00A24685" w:rsidRPr="004A4D0C">
        <w:rPr>
          <w:rFonts w:ascii="Georgia" w:hAnsi="Georgia"/>
          <w:b/>
        </w:rPr>
        <w:tab/>
      </w:r>
      <w:r w:rsidR="00A24685" w:rsidRPr="004A4D0C">
        <w:rPr>
          <w:rFonts w:ascii="Georgia" w:hAnsi="Georgia"/>
          <w:b/>
          <w:u w:val="single"/>
        </w:rPr>
        <w:t xml:space="preserve">Agenda Items for the next meeting </w:t>
      </w:r>
    </w:p>
    <w:p w14:paraId="05D618A7" w14:textId="77777777" w:rsidR="005A51F2" w:rsidRDefault="005A51F2" w:rsidP="00BA5693">
      <w:pPr>
        <w:tabs>
          <w:tab w:val="left" w:pos="426"/>
        </w:tabs>
        <w:ind w:left="426" w:right="-142" w:hanging="1277"/>
        <w:rPr>
          <w:rFonts w:ascii="Georgia" w:hAnsi="Georgia"/>
          <w:b/>
        </w:rPr>
      </w:pPr>
    </w:p>
    <w:p w14:paraId="29F93DC3" w14:textId="61CA1738" w:rsidR="00D45430" w:rsidRDefault="00723227" w:rsidP="00BA5693">
      <w:pPr>
        <w:tabs>
          <w:tab w:val="left" w:pos="426"/>
        </w:tabs>
        <w:ind w:left="426" w:right="-142" w:hanging="1277"/>
        <w:rPr>
          <w:rFonts w:ascii="Georgia" w:hAnsi="Georgia"/>
          <w:b/>
          <w:u w:val="single"/>
        </w:rPr>
      </w:pPr>
      <w:r>
        <w:rPr>
          <w:rFonts w:ascii="Georgia" w:hAnsi="Georgia"/>
          <w:b/>
        </w:rPr>
        <w:t>2307</w:t>
      </w:r>
      <w:r w:rsidR="00C03F1B" w:rsidRPr="00C86198">
        <w:rPr>
          <w:rFonts w:ascii="Georgia" w:hAnsi="Georgia"/>
          <w:b/>
        </w:rPr>
        <w:t>/</w:t>
      </w:r>
      <w:r w:rsidR="000F4241">
        <w:rPr>
          <w:rFonts w:ascii="Georgia" w:hAnsi="Georgia"/>
          <w:b/>
        </w:rPr>
        <w:t>18</w:t>
      </w:r>
      <w:r w:rsidR="00992D67">
        <w:rPr>
          <w:rFonts w:ascii="Georgia" w:hAnsi="Georgia"/>
          <w:b/>
        </w:rPr>
        <w:tab/>
      </w:r>
      <w:r w:rsidR="00992D67" w:rsidRPr="00992D67">
        <w:rPr>
          <w:rFonts w:ascii="Georgia" w:hAnsi="Georgia"/>
          <w:b/>
          <w:u w:val="single"/>
        </w:rPr>
        <w:t>D</w:t>
      </w:r>
      <w:r w:rsidR="00BA5693" w:rsidRPr="00992D67">
        <w:rPr>
          <w:rFonts w:ascii="Georgia" w:hAnsi="Georgia"/>
          <w:b/>
          <w:u w:val="single"/>
        </w:rPr>
        <w:t>at</w:t>
      </w:r>
      <w:r w:rsidR="00BA5693">
        <w:rPr>
          <w:rFonts w:ascii="Georgia" w:hAnsi="Georgia"/>
          <w:b/>
          <w:u w:val="single"/>
        </w:rPr>
        <w: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3FBFCE0D" w14:textId="77777777" w:rsidR="000F4241" w:rsidRDefault="000F4241" w:rsidP="00BA5693">
      <w:pPr>
        <w:tabs>
          <w:tab w:val="left" w:pos="426"/>
        </w:tabs>
        <w:ind w:left="426" w:right="-142" w:hanging="1277"/>
        <w:rPr>
          <w:rFonts w:ascii="Georgia" w:hAnsi="Georgia"/>
          <w:b/>
          <w:u w:val="single"/>
        </w:rPr>
      </w:pPr>
    </w:p>
    <w:p w14:paraId="0F99EF30" w14:textId="2FE8816D" w:rsidR="00A24685" w:rsidRDefault="00A17E98" w:rsidP="00B8434A">
      <w:pPr>
        <w:tabs>
          <w:tab w:val="left" w:pos="426"/>
        </w:tabs>
        <w:ind w:right="-142"/>
        <w:jc w:val="center"/>
        <w:rPr>
          <w:rFonts w:ascii="Georgia" w:hAnsi="Georgia"/>
          <w:b/>
          <w:u w:val="single"/>
        </w:rPr>
      </w:pPr>
      <w:r>
        <w:rPr>
          <w:rFonts w:ascii="Georgia" w:hAnsi="Georgia"/>
          <w:b/>
          <w:u w:val="single"/>
        </w:rPr>
        <w:t>Wednesday</w:t>
      </w:r>
      <w:r w:rsidR="006E1C6F">
        <w:rPr>
          <w:rFonts w:ascii="Georgia" w:hAnsi="Georgia"/>
          <w:b/>
          <w:u w:val="single"/>
        </w:rPr>
        <w:t>,</w:t>
      </w:r>
      <w:r>
        <w:rPr>
          <w:rFonts w:ascii="Georgia" w:hAnsi="Georgia"/>
          <w:b/>
          <w:u w:val="single"/>
        </w:rPr>
        <w:t xml:space="preserve"> </w:t>
      </w:r>
      <w:r w:rsidR="005C47FE">
        <w:rPr>
          <w:rFonts w:ascii="Georgia" w:hAnsi="Georgia"/>
          <w:b/>
          <w:u w:val="single"/>
        </w:rPr>
        <w:t>September 20</w:t>
      </w:r>
      <w:r w:rsidR="005C47FE" w:rsidRPr="005C47FE">
        <w:rPr>
          <w:rFonts w:ascii="Georgia" w:hAnsi="Georgia"/>
          <w:b/>
          <w:u w:val="single"/>
          <w:vertAlign w:val="superscript"/>
        </w:rPr>
        <w:t>th</w:t>
      </w:r>
      <w:r w:rsidR="005C47FE">
        <w:rPr>
          <w:rFonts w:ascii="Georgia" w:hAnsi="Georgia"/>
          <w:b/>
          <w:u w:val="single"/>
        </w:rPr>
        <w:t>,</w:t>
      </w:r>
      <w:r w:rsidR="00F5283F">
        <w:rPr>
          <w:rFonts w:ascii="Georgia" w:hAnsi="Georgia"/>
          <w:b/>
          <w:u w:val="single"/>
        </w:rPr>
        <w:t xml:space="preserve"> </w:t>
      </w:r>
      <w:proofErr w:type="gramStart"/>
      <w:r w:rsidR="00090055">
        <w:rPr>
          <w:rFonts w:ascii="Georgia" w:hAnsi="Georgia"/>
          <w:b/>
          <w:u w:val="single"/>
        </w:rPr>
        <w:t>202</w:t>
      </w:r>
      <w:r w:rsidR="003D1C99">
        <w:rPr>
          <w:rFonts w:ascii="Georgia" w:hAnsi="Georgia"/>
          <w:b/>
          <w:u w:val="single"/>
        </w:rPr>
        <w:t>3</w:t>
      </w:r>
      <w:proofErr w:type="gramEnd"/>
      <w:r w:rsidR="00F249B4">
        <w:rPr>
          <w:rFonts w:ascii="Georgia" w:hAnsi="Georgia"/>
          <w:b/>
          <w:u w:val="single"/>
        </w:rPr>
        <w:t xml:space="preserve"> </w:t>
      </w:r>
      <w:r w:rsidR="00C5760D">
        <w:rPr>
          <w:rFonts w:ascii="Georgia" w:hAnsi="Georgia"/>
          <w:b/>
          <w:u w:val="single"/>
        </w:rPr>
        <w:t>at 7pm</w:t>
      </w:r>
    </w:p>
    <w:sectPr w:rsidR="00A2468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069E" w14:textId="77777777" w:rsidR="00D83228" w:rsidRDefault="00D83228">
      <w:r>
        <w:separator/>
      </w:r>
    </w:p>
  </w:endnote>
  <w:endnote w:type="continuationSeparator" w:id="0">
    <w:p w14:paraId="4504631B" w14:textId="77777777" w:rsidR="00D83228" w:rsidRDefault="00D8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F2EA" w14:textId="77777777" w:rsidR="00D83228" w:rsidRDefault="00D83228">
      <w:r>
        <w:separator/>
      </w:r>
    </w:p>
  </w:footnote>
  <w:footnote w:type="continuationSeparator" w:id="0">
    <w:p w14:paraId="56FADF37" w14:textId="77777777" w:rsidR="00D83228" w:rsidRDefault="00D83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4FB05EC7"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8400C8">
      <w:rPr>
        <w:rFonts w:ascii="Georgia" w:hAnsi="Georgia"/>
        <w:sz w:val="40"/>
        <w:szCs w:val="32"/>
      </w:rPr>
      <w:t>AGENDA</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228"/>
        </w:tabs>
        <w:ind w:left="228" w:hanging="360"/>
      </w:pPr>
      <w:rPr>
        <w:rFonts w:ascii="Symbol" w:hAnsi="Symbol" w:hint="default"/>
      </w:rPr>
    </w:lvl>
  </w:abstractNum>
  <w:abstractNum w:abstractNumId="1" w15:restartNumberingAfterBreak="0">
    <w:nsid w:val="00CF3192"/>
    <w:multiLevelType w:val="hybridMultilevel"/>
    <w:tmpl w:val="7AD271B8"/>
    <w:lvl w:ilvl="0" w:tplc="B046DB52">
      <w:start w:val="1"/>
      <w:numFmt w:val="lowerLetter"/>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5D14295"/>
    <w:multiLevelType w:val="hybridMultilevel"/>
    <w:tmpl w:val="6AF0D19A"/>
    <w:lvl w:ilvl="0" w:tplc="98F8087A">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914F04"/>
    <w:multiLevelType w:val="hybridMultilevel"/>
    <w:tmpl w:val="9342D760"/>
    <w:lvl w:ilvl="0" w:tplc="2E8C17C6">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7"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8" w15:restartNumberingAfterBreak="0">
    <w:nsid w:val="10F00152"/>
    <w:multiLevelType w:val="hybridMultilevel"/>
    <w:tmpl w:val="1A42BB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51D1B1E"/>
    <w:multiLevelType w:val="hybridMultilevel"/>
    <w:tmpl w:val="35F0AB10"/>
    <w:lvl w:ilvl="0" w:tplc="FFFFFFFF">
      <w:start w:val="1"/>
      <w:numFmt w:val="lowerLetter"/>
      <w:lvlText w:val="%1)"/>
      <w:lvlJc w:val="left"/>
      <w:pPr>
        <w:ind w:left="928" w:hanging="360"/>
      </w:pPr>
      <w:rPr>
        <w:rFonts w:hint="default"/>
        <w:u w:val="none"/>
      </w:rPr>
    </w:lvl>
    <w:lvl w:ilvl="1" w:tplc="FFFFFFFF" w:tentative="1">
      <w:start w:val="1"/>
      <w:numFmt w:val="lowerLetter"/>
      <w:lvlText w:val="%2."/>
      <w:lvlJc w:val="left"/>
      <w:pPr>
        <w:ind w:left="1784" w:hanging="360"/>
      </w:pPr>
    </w:lvl>
    <w:lvl w:ilvl="2" w:tplc="FFFFFFFF" w:tentative="1">
      <w:start w:val="1"/>
      <w:numFmt w:val="lowerRoman"/>
      <w:lvlText w:val="%3."/>
      <w:lvlJc w:val="right"/>
      <w:pPr>
        <w:ind w:left="2504" w:hanging="180"/>
      </w:pPr>
    </w:lvl>
    <w:lvl w:ilvl="3" w:tplc="FFFFFFFF" w:tentative="1">
      <w:start w:val="1"/>
      <w:numFmt w:val="decimal"/>
      <w:lvlText w:val="%4."/>
      <w:lvlJc w:val="left"/>
      <w:pPr>
        <w:ind w:left="3224" w:hanging="360"/>
      </w:pPr>
    </w:lvl>
    <w:lvl w:ilvl="4" w:tplc="FFFFFFFF" w:tentative="1">
      <w:start w:val="1"/>
      <w:numFmt w:val="lowerLetter"/>
      <w:lvlText w:val="%5."/>
      <w:lvlJc w:val="left"/>
      <w:pPr>
        <w:ind w:left="3944" w:hanging="360"/>
      </w:pPr>
    </w:lvl>
    <w:lvl w:ilvl="5" w:tplc="FFFFFFFF" w:tentative="1">
      <w:start w:val="1"/>
      <w:numFmt w:val="lowerRoman"/>
      <w:lvlText w:val="%6."/>
      <w:lvlJc w:val="right"/>
      <w:pPr>
        <w:ind w:left="4664" w:hanging="180"/>
      </w:pPr>
    </w:lvl>
    <w:lvl w:ilvl="6" w:tplc="FFFFFFFF" w:tentative="1">
      <w:start w:val="1"/>
      <w:numFmt w:val="decimal"/>
      <w:lvlText w:val="%7."/>
      <w:lvlJc w:val="left"/>
      <w:pPr>
        <w:ind w:left="5384" w:hanging="360"/>
      </w:pPr>
    </w:lvl>
    <w:lvl w:ilvl="7" w:tplc="FFFFFFFF" w:tentative="1">
      <w:start w:val="1"/>
      <w:numFmt w:val="lowerLetter"/>
      <w:lvlText w:val="%8."/>
      <w:lvlJc w:val="left"/>
      <w:pPr>
        <w:ind w:left="6104" w:hanging="360"/>
      </w:pPr>
    </w:lvl>
    <w:lvl w:ilvl="8" w:tplc="FFFFFFFF" w:tentative="1">
      <w:start w:val="1"/>
      <w:numFmt w:val="lowerRoman"/>
      <w:lvlText w:val="%9."/>
      <w:lvlJc w:val="right"/>
      <w:pPr>
        <w:ind w:left="6824" w:hanging="180"/>
      </w:pPr>
    </w:lvl>
  </w:abstractNum>
  <w:abstractNum w:abstractNumId="10"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1A100F6C"/>
    <w:multiLevelType w:val="hybridMultilevel"/>
    <w:tmpl w:val="12BE4B20"/>
    <w:lvl w:ilvl="0" w:tplc="C73268A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2C64C5E"/>
    <w:multiLevelType w:val="hybridMultilevel"/>
    <w:tmpl w:val="5FBC1F22"/>
    <w:lvl w:ilvl="0" w:tplc="B22E43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4"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5"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F65645E"/>
    <w:multiLevelType w:val="hybridMultilevel"/>
    <w:tmpl w:val="273EC57A"/>
    <w:lvl w:ilvl="0" w:tplc="148EEBE4">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7" w15:restartNumberingAfterBreak="0">
    <w:nsid w:val="37F624A7"/>
    <w:multiLevelType w:val="hybridMultilevel"/>
    <w:tmpl w:val="DE90B546"/>
    <w:lvl w:ilvl="0" w:tplc="6B749D1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177F3A"/>
    <w:multiLevelType w:val="hybridMultilevel"/>
    <w:tmpl w:val="8A2C56B4"/>
    <w:lvl w:ilvl="0" w:tplc="26DAED1A">
      <w:start w:val="1"/>
      <w:numFmt w:val="lowerLetter"/>
      <w:lvlText w:val="%1)"/>
      <w:lvlJc w:val="left"/>
      <w:pPr>
        <w:ind w:left="64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0"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2"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44B63F88"/>
    <w:multiLevelType w:val="hybridMultilevel"/>
    <w:tmpl w:val="545EF26C"/>
    <w:lvl w:ilvl="0" w:tplc="9ADEBC28">
      <w:start w:val="1"/>
      <w:numFmt w:val="lowerLetter"/>
      <w:lvlText w:val="%1)"/>
      <w:lvlJc w:val="left"/>
      <w:pPr>
        <w:ind w:left="928" w:hanging="360"/>
      </w:pPr>
      <w:rPr>
        <w:rFonts w:ascii="Georgia" w:eastAsia="Times New Roman" w:hAnsi="Georgia" w:cs="Times New Roman"/>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4" w15:restartNumberingAfterBreak="0">
    <w:nsid w:val="57C72DA1"/>
    <w:multiLevelType w:val="hybridMultilevel"/>
    <w:tmpl w:val="2E40A678"/>
    <w:lvl w:ilvl="0" w:tplc="A428FC28">
      <w:start w:val="1"/>
      <w:numFmt w:val="lowerLetter"/>
      <w:lvlText w:val="%1)"/>
      <w:lvlJc w:val="left"/>
      <w:pPr>
        <w:ind w:left="784" w:hanging="360"/>
      </w:pPr>
      <w:rPr>
        <w:rFonts w:hint="default"/>
        <w:b/>
        <w:i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5"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6"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7"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8"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77CC15EB"/>
    <w:multiLevelType w:val="hybridMultilevel"/>
    <w:tmpl w:val="2FD6994C"/>
    <w:lvl w:ilvl="0" w:tplc="851E77A4">
      <w:start w:val="1"/>
      <w:numFmt w:val="lowerLetter"/>
      <w:lvlText w:val="%1)"/>
      <w:lvlJc w:val="left"/>
      <w:pPr>
        <w:ind w:left="644"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7FE53C57"/>
    <w:multiLevelType w:val="hybridMultilevel"/>
    <w:tmpl w:val="3A10E246"/>
    <w:lvl w:ilvl="0" w:tplc="15BAF944">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68395282">
    <w:abstractNumId w:val="0"/>
  </w:num>
  <w:num w:numId="2" w16cid:durableId="2080203298">
    <w:abstractNumId w:val="18"/>
  </w:num>
  <w:num w:numId="3" w16cid:durableId="97065942">
    <w:abstractNumId w:val="23"/>
  </w:num>
  <w:num w:numId="4" w16cid:durableId="149635366">
    <w:abstractNumId w:val="26"/>
  </w:num>
  <w:num w:numId="5" w16cid:durableId="411001814">
    <w:abstractNumId w:val="30"/>
  </w:num>
  <w:num w:numId="6" w16cid:durableId="1140809662">
    <w:abstractNumId w:val="4"/>
  </w:num>
  <w:num w:numId="7" w16cid:durableId="889413861">
    <w:abstractNumId w:val="22"/>
  </w:num>
  <w:num w:numId="8" w16cid:durableId="2106613784">
    <w:abstractNumId w:val="15"/>
  </w:num>
  <w:num w:numId="9" w16cid:durableId="84229000">
    <w:abstractNumId w:val="8"/>
  </w:num>
  <w:num w:numId="10" w16cid:durableId="749086258">
    <w:abstractNumId w:val="5"/>
  </w:num>
  <w:num w:numId="11" w16cid:durableId="24448502">
    <w:abstractNumId w:val="21"/>
  </w:num>
  <w:num w:numId="12" w16cid:durableId="1719161560">
    <w:abstractNumId w:val="28"/>
  </w:num>
  <w:num w:numId="13" w16cid:durableId="1610968017">
    <w:abstractNumId w:val="7"/>
  </w:num>
  <w:num w:numId="14" w16cid:durableId="1539929132">
    <w:abstractNumId w:val="10"/>
  </w:num>
  <w:num w:numId="15" w16cid:durableId="362944698">
    <w:abstractNumId w:val="3"/>
  </w:num>
  <w:num w:numId="16" w16cid:durableId="2128605">
    <w:abstractNumId w:val="13"/>
  </w:num>
  <w:num w:numId="17" w16cid:durableId="1667325577">
    <w:abstractNumId w:val="27"/>
  </w:num>
  <w:num w:numId="18" w16cid:durableId="1300843733">
    <w:abstractNumId w:val="25"/>
  </w:num>
  <w:num w:numId="19" w16cid:durableId="758990943">
    <w:abstractNumId w:val="14"/>
  </w:num>
  <w:num w:numId="20" w16cid:durableId="2045517104">
    <w:abstractNumId w:val="20"/>
  </w:num>
  <w:num w:numId="21" w16cid:durableId="1460758908">
    <w:abstractNumId w:val="19"/>
  </w:num>
  <w:num w:numId="22" w16cid:durableId="2022393542">
    <w:abstractNumId w:val="12"/>
  </w:num>
  <w:num w:numId="23" w16cid:durableId="1133251363">
    <w:abstractNumId w:val="11"/>
  </w:num>
  <w:num w:numId="24" w16cid:durableId="1165165805">
    <w:abstractNumId w:val="17"/>
  </w:num>
  <w:num w:numId="25" w16cid:durableId="190921114">
    <w:abstractNumId w:val="16"/>
  </w:num>
  <w:num w:numId="26" w16cid:durableId="1958172029">
    <w:abstractNumId w:val="1"/>
  </w:num>
  <w:num w:numId="27" w16cid:durableId="2033416902">
    <w:abstractNumId w:val="29"/>
  </w:num>
  <w:num w:numId="28" w16cid:durableId="1554656237">
    <w:abstractNumId w:val="2"/>
  </w:num>
  <w:num w:numId="29" w16cid:durableId="1784375363">
    <w:abstractNumId w:val="6"/>
  </w:num>
  <w:num w:numId="30" w16cid:durableId="556204936">
    <w:abstractNumId w:val="31"/>
  </w:num>
  <w:num w:numId="31" w16cid:durableId="368454549">
    <w:abstractNumId w:val="9"/>
  </w:num>
  <w:num w:numId="32" w16cid:durableId="25802434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5AB4"/>
    <w:rsid w:val="0001748F"/>
    <w:rsid w:val="000174C2"/>
    <w:rsid w:val="0001770E"/>
    <w:rsid w:val="00017733"/>
    <w:rsid w:val="000179CD"/>
    <w:rsid w:val="00020770"/>
    <w:rsid w:val="00020861"/>
    <w:rsid w:val="00022091"/>
    <w:rsid w:val="00022F1F"/>
    <w:rsid w:val="000232AC"/>
    <w:rsid w:val="000258BD"/>
    <w:rsid w:val="00025ADB"/>
    <w:rsid w:val="00025E02"/>
    <w:rsid w:val="00026160"/>
    <w:rsid w:val="00026AB9"/>
    <w:rsid w:val="00027364"/>
    <w:rsid w:val="00027B99"/>
    <w:rsid w:val="00031723"/>
    <w:rsid w:val="00032C5B"/>
    <w:rsid w:val="00033206"/>
    <w:rsid w:val="0003472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72C"/>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4241"/>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6656"/>
    <w:rsid w:val="00117109"/>
    <w:rsid w:val="001172ED"/>
    <w:rsid w:val="00117530"/>
    <w:rsid w:val="001178EF"/>
    <w:rsid w:val="0012015D"/>
    <w:rsid w:val="0012105C"/>
    <w:rsid w:val="001217C1"/>
    <w:rsid w:val="00121FD7"/>
    <w:rsid w:val="0012249F"/>
    <w:rsid w:val="001233C6"/>
    <w:rsid w:val="00123F4B"/>
    <w:rsid w:val="00124CF2"/>
    <w:rsid w:val="00126765"/>
    <w:rsid w:val="00127320"/>
    <w:rsid w:val="0012736C"/>
    <w:rsid w:val="00130FAB"/>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4C25"/>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2542"/>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1DF"/>
    <w:rsid w:val="00266ADE"/>
    <w:rsid w:val="00267F6A"/>
    <w:rsid w:val="002704D4"/>
    <w:rsid w:val="00270760"/>
    <w:rsid w:val="00271285"/>
    <w:rsid w:val="00271F8B"/>
    <w:rsid w:val="00271FD5"/>
    <w:rsid w:val="002720CA"/>
    <w:rsid w:val="00272D26"/>
    <w:rsid w:val="00272D52"/>
    <w:rsid w:val="00273942"/>
    <w:rsid w:val="00274B95"/>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259C"/>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3C3"/>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47E1D"/>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1C99"/>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06C0"/>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5C2"/>
    <w:rsid w:val="00400FD3"/>
    <w:rsid w:val="004020ED"/>
    <w:rsid w:val="0040326B"/>
    <w:rsid w:val="00404198"/>
    <w:rsid w:val="00404596"/>
    <w:rsid w:val="00404D44"/>
    <w:rsid w:val="00405B66"/>
    <w:rsid w:val="00406215"/>
    <w:rsid w:val="00406401"/>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29C"/>
    <w:rsid w:val="0043681B"/>
    <w:rsid w:val="0043701A"/>
    <w:rsid w:val="00437150"/>
    <w:rsid w:val="004373E3"/>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2886"/>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4D2"/>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01"/>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20F"/>
    <w:rsid w:val="004D7795"/>
    <w:rsid w:val="004D79F3"/>
    <w:rsid w:val="004E0B6C"/>
    <w:rsid w:val="004E122F"/>
    <w:rsid w:val="004E1BFF"/>
    <w:rsid w:val="004E27E2"/>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EEE"/>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083D"/>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5C7E"/>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7FE"/>
    <w:rsid w:val="005C4EA6"/>
    <w:rsid w:val="005C517C"/>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5202"/>
    <w:rsid w:val="005F640D"/>
    <w:rsid w:val="005F7513"/>
    <w:rsid w:val="005F7B97"/>
    <w:rsid w:val="005F7C65"/>
    <w:rsid w:val="006005D7"/>
    <w:rsid w:val="006007D4"/>
    <w:rsid w:val="0060250C"/>
    <w:rsid w:val="00603D0D"/>
    <w:rsid w:val="00604F29"/>
    <w:rsid w:val="00605A64"/>
    <w:rsid w:val="00605B96"/>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14B"/>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31E"/>
    <w:rsid w:val="00670775"/>
    <w:rsid w:val="006708A0"/>
    <w:rsid w:val="00671787"/>
    <w:rsid w:val="00671AF9"/>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227"/>
    <w:rsid w:val="007235AA"/>
    <w:rsid w:val="007238DF"/>
    <w:rsid w:val="00723C7C"/>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49E8"/>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0C2"/>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9FB"/>
    <w:rsid w:val="007C6B3F"/>
    <w:rsid w:val="007D035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9DA"/>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0876"/>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4BE9"/>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5A5D"/>
    <w:rsid w:val="008868CF"/>
    <w:rsid w:val="00887BC5"/>
    <w:rsid w:val="00887BCA"/>
    <w:rsid w:val="00890409"/>
    <w:rsid w:val="0089111F"/>
    <w:rsid w:val="00892D52"/>
    <w:rsid w:val="00893885"/>
    <w:rsid w:val="00893FFF"/>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9D5"/>
    <w:rsid w:val="008A4BC2"/>
    <w:rsid w:val="008A4DF7"/>
    <w:rsid w:val="008A5688"/>
    <w:rsid w:val="008A6C03"/>
    <w:rsid w:val="008A73EB"/>
    <w:rsid w:val="008B00E6"/>
    <w:rsid w:val="008B187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0C56"/>
    <w:rsid w:val="008E133D"/>
    <w:rsid w:val="008E4765"/>
    <w:rsid w:val="008E53B8"/>
    <w:rsid w:val="008E5A45"/>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2700"/>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4D79"/>
    <w:rsid w:val="00926EC5"/>
    <w:rsid w:val="0093046F"/>
    <w:rsid w:val="00930F2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D76"/>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2D67"/>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558"/>
    <w:rsid w:val="009A6F11"/>
    <w:rsid w:val="009A7B04"/>
    <w:rsid w:val="009B0022"/>
    <w:rsid w:val="009B0BAB"/>
    <w:rsid w:val="009B1387"/>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592"/>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350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130D"/>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6D"/>
    <w:rsid w:val="00AA3FCC"/>
    <w:rsid w:val="00AA42A4"/>
    <w:rsid w:val="00AA4B71"/>
    <w:rsid w:val="00AA4CDC"/>
    <w:rsid w:val="00AA674D"/>
    <w:rsid w:val="00AA703D"/>
    <w:rsid w:val="00AB02FE"/>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209"/>
    <w:rsid w:val="00AF0786"/>
    <w:rsid w:val="00AF0D9B"/>
    <w:rsid w:val="00AF2FA3"/>
    <w:rsid w:val="00AF2FCF"/>
    <w:rsid w:val="00AF45BF"/>
    <w:rsid w:val="00AF64D5"/>
    <w:rsid w:val="00AF71BA"/>
    <w:rsid w:val="00AF7A9F"/>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8F9"/>
    <w:rsid w:val="00B21DCA"/>
    <w:rsid w:val="00B227B6"/>
    <w:rsid w:val="00B22D9F"/>
    <w:rsid w:val="00B235F7"/>
    <w:rsid w:val="00B23E71"/>
    <w:rsid w:val="00B24321"/>
    <w:rsid w:val="00B2621E"/>
    <w:rsid w:val="00B26853"/>
    <w:rsid w:val="00B2732B"/>
    <w:rsid w:val="00B303B6"/>
    <w:rsid w:val="00B30DFC"/>
    <w:rsid w:val="00B31600"/>
    <w:rsid w:val="00B3226A"/>
    <w:rsid w:val="00B328A5"/>
    <w:rsid w:val="00B365BA"/>
    <w:rsid w:val="00B37512"/>
    <w:rsid w:val="00B37941"/>
    <w:rsid w:val="00B3798C"/>
    <w:rsid w:val="00B37BD9"/>
    <w:rsid w:val="00B407AC"/>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34A"/>
    <w:rsid w:val="00B845D4"/>
    <w:rsid w:val="00B8479F"/>
    <w:rsid w:val="00B84A5D"/>
    <w:rsid w:val="00B84DB2"/>
    <w:rsid w:val="00B85388"/>
    <w:rsid w:val="00B874DF"/>
    <w:rsid w:val="00B902B5"/>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7159"/>
    <w:rsid w:val="00BA7D36"/>
    <w:rsid w:val="00BB086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76E"/>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2F2D"/>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B3C"/>
    <w:rsid w:val="00C85F9F"/>
    <w:rsid w:val="00C86198"/>
    <w:rsid w:val="00C86E58"/>
    <w:rsid w:val="00C87E04"/>
    <w:rsid w:val="00C915D3"/>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470E"/>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DBF"/>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32"/>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406A"/>
    <w:rsid w:val="00D546C3"/>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33C9"/>
    <w:rsid w:val="00D64C71"/>
    <w:rsid w:val="00D65C3F"/>
    <w:rsid w:val="00D65D77"/>
    <w:rsid w:val="00D66686"/>
    <w:rsid w:val="00D66ACC"/>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228"/>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5F73"/>
    <w:rsid w:val="00DA6EF8"/>
    <w:rsid w:val="00DB023F"/>
    <w:rsid w:val="00DB0827"/>
    <w:rsid w:val="00DB0E05"/>
    <w:rsid w:val="00DB20E7"/>
    <w:rsid w:val="00DB275B"/>
    <w:rsid w:val="00DB2F28"/>
    <w:rsid w:val="00DB5033"/>
    <w:rsid w:val="00DB5106"/>
    <w:rsid w:val="00DB523E"/>
    <w:rsid w:val="00DB539E"/>
    <w:rsid w:val="00DB60BE"/>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22D"/>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0B"/>
    <w:rsid w:val="00E239CE"/>
    <w:rsid w:val="00E24A0C"/>
    <w:rsid w:val="00E24D11"/>
    <w:rsid w:val="00E25343"/>
    <w:rsid w:val="00E25F26"/>
    <w:rsid w:val="00E268B7"/>
    <w:rsid w:val="00E3162A"/>
    <w:rsid w:val="00E33CBE"/>
    <w:rsid w:val="00E344D3"/>
    <w:rsid w:val="00E34FC9"/>
    <w:rsid w:val="00E3578E"/>
    <w:rsid w:val="00E3595E"/>
    <w:rsid w:val="00E369A2"/>
    <w:rsid w:val="00E36DDC"/>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4FDD"/>
    <w:rsid w:val="00E55538"/>
    <w:rsid w:val="00E571E3"/>
    <w:rsid w:val="00E60FB0"/>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AFC"/>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381"/>
    <w:rsid w:val="00EE56D2"/>
    <w:rsid w:val="00EE5ADC"/>
    <w:rsid w:val="00EE6E7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4A68"/>
    <w:rsid w:val="00F1678C"/>
    <w:rsid w:val="00F169B2"/>
    <w:rsid w:val="00F16D01"/>
    <w:rsid w:val="00F172E0"/>
    <w:rsid w:val="00F17C9E"/>
    <w:rsid w:val="00F17CDA"/>
    <w:rsid w:val="00F209A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297"/>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3F"/>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1FAF"/>
    <w:rsid w:val="00F82011"/>
    <w:rsid w:val="00F82BA1"/>
    <w:rsid w:val="00F82DA1"/>
    <w:rsid w:val="00F831C2"/>
    <w:rsid w:val="00F83382"/>
    <w:rsid w:val="00F84454"/>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3C96"/>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4FED"/>
    <w:rsid w:val="00FC5275"/>
    <w:rsid w:val="00FC71BF"/>
    <w:rsid w:val="00FC7C66"/>
    <w:rsid w:val="00FD03C5"/>
    <w:rsid w:val="00FD1489"/>
    <w:rsid w:val="00FD1EC8"/>
    <w:rsid w:val="00FD1F25"/>
    <w:rsid w:val="00FD27FD"/>
    <w:rsid w:val="00FD3113"/>
    <w:rsid w:val="00FD4A03"/>
    <w:rsid w:val="00FD4E4C"/>
    <w:rsid w:val="00FD7F67"/>
    <w:rsid w:val="00FE0D3D"/>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2.xml><?xml version="1.0" encoding="utf-8"?>
<ds:datastoreItem xmlns:ds="http://schemas.openxmlformats.org/officeDocument/2006/customXml" ds:itemID="{82BB9554-90FE-4C3C-9676-2207F0BD69CD}">
  <ds:schemaRefs>
    <ds:schemaRef ds:uri="http://schemas.microsoft.com/sharepoint/v3/contenttype/forms"/>
  </ds:schemaRefs>
</ds:datastoreItem>
</file>

<file path=customXml/itemProps3.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7</cp:revision>
  <cp:lastPrinted>2023-03-09T13:51:00Z</cp:lastPrinted>
  <dcterms:created xsi:type="dcterms:W3CDTF">2023-07-13T10:33:00Z</dcterms:created>
  <dcterms:modified xsi:type="dcterms:W3CDTF">2023-07-14T08:11:00Z</dcterms:modified>
</cp:coreProperties>
</file>